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olor w:val="5B9BD5" w:themeColor="accent1"/>
        </w:rPr>
        <w:id w:val="-1536959812"/>
        <w:docPartObj>
          <w:docPartGallery w:val="Cover Pages"/>
          <w:docPartUnique/>
        </w:docPartObj>
      </w:sdtPr>
      <w:sdtEndPr>
        <w:rPr>
          <w:rFonts w:eastAsia="Calibri" w:cs="Times New Roman"/>
          <w:b/>
          <w:color w:val="auto"/>
        </w:rPr>
      </w:sdtEndPr>
      <w:sdtContent>
        <w:p w14:paraId="043DBCAA" w14:textId="2BE91D51" w:rsidR="008454E7" w:rsidRDefault="000F78FD" w:rsidP="005B3B6D">
          <w:pPr>
            <w:pStyle w:val="NoSpacing"/>
            <w:spacing w:before="1540" w:after="240"/>
            <w:rPr>
              <w:rFonts w:ascii="Verdana" w:hAnsi="Verdana"/>
              <w:noProof/>
              <w:color w:val="5B9BD5" w:themeColor="accent1"/>
            </w:rPr>
          </w:pPr>
          <w:r w:rsidRPr="00724B5C">
            <w:rPr>
              <w:rFonts w:ascii="Verdana" w:hAnsi="Verdana"/>
              <w:noProof/>
              <w:color w:val="5B9BD5" w:themeColor="accent1"/>
            </w:rPr>
            <w:t xml:space="preserve"> </w:t>
          </w:r>
          <w:r w:rsidR="001D3818" w:rsidRPr="00724B5C">
            <w:rPr>
              <w:rFonts w:ascii="Verdana" w:hAnsi="Verdana"/>
              <w:noProof/>
              <w:color w:val="5B9BD5" w:themeColor="accent1"/>
            </w:rPr>
            <w:t xml:space="preserve"> </w:t>
          </w:r>
          <w:r w:rsidR="008454E7" w:rsidRPr="001C7347">
            <w:rPr>
              <w:rFonts w:ascii="Verdana" w:eastAsia="Calibri" w:hAnsi="Verdana" w:cs="Times New Roman"/>
              <w:b/>
              <w:noProof/>
              <w:lang w:val="en-PH" w:eastAsia="ja-JP"/>
            </w:rPr>
            <w:drawing>
              <wp:inline distT="0" distB="0" distL="0" distR="0" wp14:anchorId="714FA61E" wp14:editId="4AAEBFC9">
                <wp:extent cx="5274310" cy="2572458"/>
                <wp:effectExtent l="0" t="0" r="0" b="5715"/>
                <wp:docPr id="2" name="Picture 2" descr="Logo in the shape of a square with a border around it and inside the square is Stakeholder Group of Persons for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n the shape of a square with a border around it and inside the square is Stakeholder Group of Persons for Sustainable Development."/>
                        <pic:cNvPicPr/>
                      </pic:nvPicPr>
                      <pic:blipFill>
                        <a:blip r:embed="rId9">
                          <a:extLst>
                            <a:ext uri="{28A0092B-C50C-407E-A947-70E740481C1C}">
                              <a14:useLocalDpi xmlns:a14="http://schemas.microsoft.com/office/drawing/2010/main" val="0"/>
                            </a:ext>
                          </a:extLst>
                        </a:blip>
                        <a:stretch>
                          <a:fillRect/>
                        </a:stretch>
                      </pic:blipFill>
                      <pic:spPr>
                        <a:xfrm>
                          <a:off x="0" y="0"/>
                          <a:ext cx="5274310" cy="2572458"/>
                        </a:xfrm>
                        <a:prstGeom prst="rect">
                          <a:avLst/>
                        </a:prstGeom>
                      </pic:spPr>
                    </pic:pic>
                  </a:graphicData>
                </a:graphic>
              </wp:inline>
            </w:drawing>
          </w:r>
        </w:p>
        <w:p w14:paraId="29168345" w14:textId="77777777" w:rsidR="008454E7" w:rsidRPr="00724B5C" w:rsidRDefault="008454E7" w:rsidP="005B3B6D">
          <w:pPr>
            <w:pStyle w:val="NoSpacing"/>
            <w:spacing w:before="1540" w:after="240"/>
            <w:rPr>
              <w:rFonts w:ascii="Verdana" w:hAnsi="Verdana"/>
              <w:noProof/>
              <w:color w:val="5B9BD5" w:themeColor="accent1"/>
            </w:rPr>
          </w:pPr>
        </w:p>
        <w:p w14:paraId="2E82F981" w14:textId="3ED190E0" w:rsidR="001C7347" w:rsidRPr="00D6504A" w:rsidRDefault="001C7347" w:rsidP="00D6504A">
          <w:pPr>
            <w:pStyle w:val="Heading1"/>
            <w:jc w:val="center"/>
            <w:rPr>
              <w:rFonts w:ascii="Verdana" w:hAnsi="Verdana"/>
              <w:b/>
              <w:bCs/>
              <w:color w:val="000000" w:themeColor="text1"/>
            </w:rPr>
          </w:pPr>
          <w:r w:rsidRPr="00D6504A">
            <w:rPr>
              <w:rFonts w:ascii="Verdana" w:hAnsi="Verdana"/>
              <w:b/>
              <w:bCs/>
              <w:color w:val="000000" w:themeColor="text1"/>
              <w:lang w:val="en"/>
            </w:rPr>
            <w:t>Key findings and recommendations on the impact of COVID-19 on</w:t>
          </w:r>
          <w:r w:rsidR="00D6504A" w:rsidRPr="00D6504A">
            <w:rPr>
              <w:rFonts w:ascii="Verdana" w:hAnsi="Verdana"/>
              <w:b/>
              <w:bCs/>
              <w:color w:val="000000" w:themeColor="text1"/>
            </w:rPr>
            <w:t xml:space="preserve"> </w:t>
          </w:r>
          <w:r w:rsidRPr="00D6504A">
            <w:rPr>
              <w:rFonts w:ascii="Verdana" w:hAnsi="Verdana"/>
              <w:b/>
              <w:bCs/>
              <w:color w:val="000000" w:themeColor="text1"/>
              <w:lang w:val="en"/>
            </w:rPr>
            <w:t>persons with disabilities in</w:t>
          </w:r>
          <w:r w:rsidRPr="00D6504A">
            <w:rPr>
              <w:rFonts w:ascii="Verdana" w:hAnsi="Verdana"/>
              <w:b/>
              <w:bCs/>
              <w:color w:val="000000" w:themeColor="text1"/>
            </w:rPr>
            <w:t xml:space="preserve"> </w:t>
          </w:r>
          <w:r w:rsidRPr="00D6504A">
            <w:rPr>
              <w:rFonts w:ascii="Verdana" w:hAnsi="Verdana"/>
              <w:b/>
              <w:bCs/>
              <w:color w:val="000000" w:themeColor="text1"/>
              <w:lang w:val="en"/>
            </w:rPr>
            <w:t>Nigeria</w:t>
          </w:r>
          <w:r w:rsidRPr="00D6504A">
            <w:rPr>
              <w:rFonts w:ascii="Verdana" w:hAnsi="Verdana"/>
              <w:b/>
              <w:bCs/>
              <w:color w:val="000000" w:themeColor="text1"/>
              <w:vertAlign w:val="superscript"/>
              <w:lang w:val="en"/>
            </w:rPr>
            <w:footnoteReference w:id="1"/>
          </w:r>
        </w:p>
        <w:p w14:paraId="71AA8FB2" w14:textId="77777777" w:rsidR="001C7347" w:rsidRPr="001C7347" w:rsidRDefault="001C7347" w:rsidP="001C7347">
          <w:pPr>
            <w:pStyle w:val="NoSpacing"/>
            <w:spacing w:before="1540" w:after="240"/>
            <w:rPr>
              <w:rFonts w:ascii="Verdana" w:eastAsia="Calibri" w:hAnsi="Verdana" w:cs="Times New Roman"/>
              <w:b/>
            </w:rPr>
          </w:pPr>
        </w:p>
        <w:p w14:paraId="37578498" w14:textId="3D69C17D" w:rsidR="001C7347" w:rsidRPr="001C7347" w:rsidRDefault="001C7347" w:rsidP="000E72D7">
          <w:pPr>
            <w:pStyle w:val="NoSpacing"/>
            <w:spacing w:before="1540" w:after="240"/>
            <w:jc w:val="center"/>
            <w:rPr>
              <w:rFonts w:ascii="Verdana" w:eastAsia="Calibri" w:hAnsi="Verdana" w:cs="Times New Roman"/>
              <w:b/>
            </w:rPr>
          </w:pPr>
        </w:p>
        <w:p w14:paraId="09B373D4" w14:textId="77777777" w:rsidR="001C7347" w:rsidRPr="001C7347" w:rsidRDefault="001C7347" w:rsidP="001C7347">
          <w:pPr>
            <w:pStyle w:val="NoSpacing"/>
            <w:spacing w:before="1540" w:after="240"/>
            <w:rPr>
              <w:rFonts w:ascii="Verdana" w:eastAsia="Calibri" w:hAnsi="Verdana" w:cs="Times New Roman"/>
              <w:b/>
            </w:rPr>
          </w:pPr>
        </w:p>
        <w:p w14:paraId="7CFA3E63" w14:textId="689E2F34" w:rsidR="001C7347" w:rsidRPr="001C7347" w:rsidRDefault="001C7347" w:rsidP="001C7347">
          <w:pPr>
            <w:pStyle w:val="NoSpacing"/>
            <w:spacing w:before="1540" w:after="240"/>
            <w:jc w:val="center"/>
            <w:rPr>
              <w:rFonts w:ascii="Verdana" w:eastAsia="Calibri" w:hAnsi="Verdana" w:cs="Times New Roman"/>
              <w:b/>
            </w:rPr>
          </w:pPr>
        </w:p>
        <w:p w14:paraId="61C5ED9B" w14:textId="6EBA385A" w:rsidR="00D0545F" w:rsidRPr="00724B5C" w:rsidRDefault="00B6099D" w:rsidP="00C00AFE">
          <w:pPr>
            <w:rPr>
              <w:rFonts w:ascii="Verdana" w:eastAsia="Calibri" w:hAnsi="Verdana" w:cs="Times New Roman"/>
              <w:b/>
            </w:rPr>
          </w:pPr>
        </w:p>
      </w:sdtContent>
    </w:sdt>
    <w:p w14:paraId="01392D87" w14:textId="77777777" w:rsidR="004A763E" w:rsidRPr="00724B5C" w:rsidRDefault="004A763E" w:rsidP="004A763E">
      <w:pPr>
        <w:spacing w:after="0" w:line="256" w:lineRule="auto"/>
        <w:rPr>
          <w:rFonts w:ascii="Verdana" w:eastAsia="Calibri" w:hAnsi="Verdana" w:cs="Times New Roman"/>
          <w:b/>
        </w:rPr>
      </w:pPr>
      <w:r w:rsidRPr="00724B5C">
        <w:rPr>
          <w:rFonts w:ascii="Verdana" w:eastAsia="Calibri" w:hAnsi="Verdana" w:cs="Times New Roman"/>
          <w:b/>
        </w:rPr>
        <w:t>Acknowledgements</w:t>
      </w:r>
    </w:p>
    <w:p w14:paraId="324F1F3E" w14:textId="61C51AB9" w:rsidR="004A763E" w:rsidRPr="00724B5C" w:rsidRDefault="004A763E" w:rsidP="004A763E">
      <w:pPr>
        <w:spacing w:after="0" w:line="256" w:lineRule="auto"/>
        <w:rPr>
          <w:rFonts w:ascii="Verdana" w:eastAsia="Calibri" w:hAnsi="Verdana" w:cs="Times New Roman"/>
        </w:rPr>
      </w:pPr>
      <w:r w:rsidRPr="00724B5C">
        <w:rPr>
          <w:rFonts w:ascii="Verdana" w:eastAsia="Calibri" w:hAnsi="Verdana" w:cs="Times New Roman"/>
        </w:rPr>
        <w:t>Thi</w:t>
      </w:r>
      <w:r w:rsidR="00BB6307" w:rsidRPr="00724B5C">
        <w:rPr>
          <w:rFonts w:ascii="Verdana" w:eastAsia="Calibri" w:hAnsi="Verdana" w:cs="Times New Roman"/>
        </w:rPr>
        <w:t xml:space="preserve">s study </w:t>
      </w:r>
      <w:r w:rsidR="002F522A" w:rsidRPr="00724B5C">
        <w:rPr>
          <w:rFonts w:ascii="Verdana" w:eastAsia="Calibri" w:hAnsi="Verdana" w:cs="Times New Roman"/>
        </w:rPr>
        <w:t xml:space="preserve">was </w:t>
      </w:r>
      <w:r w:rsidR="002C2B40" w:rsidRPr="00724B5C">
        <w:rPr>
          <w:rFonts w:ascii="Verdana" w:eastAsia="Calibri" w:hAnsi="Verdana" w:cs="Times New Roman"/>
        </w:rPr>
        <w:t>supported</w:t>
      </w:r>
      <w:r w:rsidR="000978E5" w:rsidRPr="00724B5C">
        <w:rPr>
          <w:rFonts w:ascii="Verdana" w:eastAsia="Calibri" w:hAnsi="Verdana" w:cs="Times New Roman"/>
        </w:rPr>
        <w:t xml:space="preserve"> by</w:t>
      </w:r>
      <w:r w:rsidRPr="00724B5C">
        <w:rPr>
          <w:rFonts w:ascii="Verdana" w:eastAsia="Calibri" w:hAnsi="Verdana" w:cs="Times New Roman"/>
        </w:rPr>
        <w:t xml:space="preserve"> the Stakeholder Groups of</w:t>
      </w:r>
      <w:r w:rsidR="00E836C6" w:rsidRPr="00724B5C">
        <w:rPr>
          <w:rFonts w:ascii="Verdana" w:eastAsia="Calibri" w:hAnsi="Verdana" w:cs="Times New Roman"/>
        </w:rPr>
        <w:t xml:space="preserve"> Persons with Disabilities</w:t>
      </w:r>
      <w:r w:rsidRPr="00724B5C">
        <w:rPr>
          <w:rFonts w:ascii="Verdana" w:eastAsia="Calibri" w:hAnsi="Verdana" w:cs="Times New Roman"/>
        </w:rPr>
        <w:t>. I would like to thank all persons with disabilities</w:t>
      </w:r>
      <w:r w:rsidR="000E72D7">
        <w:rPr>
          <w:rFonts w:ascii="Verdana" w:eastAsia="Calibri" w:hAnsi="Verdana" w:cs="Times New Roman"/>
        </w:rPr>
        <w:t xml:space="preserve"> and family members</w:t>
      </w:r>
      <w:r w:rsidRPr="00724B5C">
        <w:rPr>
          <w:rFonts w:ascii="Verdana" w:eastAsia="Calibri" w:hAnsi="Verdana" w:cs="Times New Roman"/>
        </w:rPr>
        <w:t xml:space="preserve"> who</w:t>
      </w:r>
      <w:r w:rsidR="00B85993" w:rsidRPr="00724B5C">
        <w:rPr>
          <w:rFonts w:ascii="Verdana" w:eastAsia="Calibri" w:hAnsi="Verdana" w:cs="Times New Roman"/>
        </w:rPr>
        <w:t xml:space="preserve"> participated in the</w:t>
      </w:r>
      <w:r w:rsidR="00E73465" w:rsidRPr="00724B5C">
        <w:rPr>
          <w:rFonts w:ascii="Verdana" w:eastAsia="Calibri" w:hAnsi="Verdana" w:cs="Times New Roman"/>
        </w:rPr>
        <w:t xml:space="preserve"> study</w:t>
      </w:r>
      <w:r w:rsidR="000E72D7">
        <w:rPr>
          <w:rFonts w:ascii="Verdana" w:eastAsia="Calibri" w:hAnsi="Verdana" w:cs="Times New Roman"/>
        </w:rPr>
        <w:t xml:space="preserve"> and am grateful for</w:t>
      </w:r>
      <w:r w:rsidRPr="00724B5C">
        <w:rPr>
          <w:rFonts w:ascii="Verdana" w:eastAsia="Calibri" w:hAnsi="Verdana" w:cs="Times New Roman"/>
        </w:rPr>
        <w:t xml:space="preserve"> the contributions of</w:t>
      </w:r>
      <w:r w:rsidR="000E72D7">
        <w:rPr>
          <w:rFonts w:ascii="Verdana" w:eastAsia="Calibri" w:hAnsi="Verdana" w:cs="Times New Roman"/>
        </w:rPr>
        <w:t xml:space="preserve"> the</w:t>
      </w:r>
      <w:r w:rsidRPr="00724B5C">
        <w:rPr>
          <w:rFonts w:ascii="Verdana" w:eastAsia="Calibri" w:hAnsi="Verdana" w:cs="Times New Roman"/>
        </w:rPr>
        <w:t xml:space="preserve"> research assistants and sign language interpreters</w:t>
      </w:r>
      <w:r w:rsidR="000E72D7">
        <w:rPr>
          <w:rFonts w:ascii="Verdana" w:eastAsia="Calibri" w:hAnsi="Verdana" w:cs="Times New Roman"/>
        </w:rPr>
        <w:t xml:space="preserve">. </w:t>
      </w:r>
      <w:r w:rsidRPr="00724B5C">
        <w:rPr>
          <w:rFonts w:ascii="Verdana" w:eastAsia="Calibri" w:hAnsi="Verdana" w:cs="Times New Roman"/>
        </w:rPr>
        <w:t>M</w:t>
      </w:r>
      <w:r w:rsidR="000E72D7">
        <w:rPr>
          <w:rFonts w:ascii="Verdana" w:eastAsia="Calibri" w:hAnsi="Verdana" w:cs="Times New Roman"/>
        </w:rPr>
        <w:t>any</w:t>
      </w:r>
      <w:r w:rsidRPr="00724B5C">
        <w:rPr>
          <w:rFonts w:ascii="Verdana" w:eastAsia="Calibri" w:hAnsi="Verdana" w:cs="Times New Roman"/>
        </w:rPr>
        <w:t xml:space="preserve"> thanks to the Eastern Nigeria Association of the Deaf, for the extra step they took to mobi</w:t>
      </w:r>
      <w:r w:rsidR="00911137" w:rsidRPr="00724B5C">
        <w:rPr>
          <w:rFonts w:ascii="Verdana" w:eastAsia="Calibri" w:hAnsi="Verdana" w:cs="Times New Roman"/>
        </w:rPr>
        <w:t xml:space="preserve">lize Deaf leaders in the </w:t>
      </w:r>
      <w:r w:rsidR="0043783A" w:rsidRPr="00724B5C">
        <w:rPr>
          <w:rFonts w:ascii="Verdana" w:eastAsia="Calibri" w:hAnsi="Verdana" w:cs="Times New Roman"/>
        </w:rPr>
        <w:t>Zone and</w:t>
      </w:r>
      <w:r w:rsidR="001E51B6" w:rsidRPr="00724B5C">
        <w:rPr>
          <w:rFonts w:ascii="Verdana" w:eastAsia="Calibri" w:hAnsi="Verdana" w:cs="Times New Roman"/>
        </w:rPr>
        <w:t xml:space="preserve"> </w:t>
      </w:r>
      <w:r w:rsidR="000E72D7">
        <w:rPr>
          <w:rFonts w:ascii="Verdana" w:eastAsia="Calibri" w:hAnsi="Verdana" w:cs="Times New Roman"/>
        </w:rPr>
        <w:t>for the</w:t>
      </w:r>
      <w:r w:rsidR="001E51B6" w:rsidRPr="00724B5C">
        <w:rPr>
          <w:rFonts w:ascii="Verdana" w:eastAsia="Calibri" w:hAnsi="Verdana" w:cs="Times New Roman"/>
        </w:rPr>
        <w:t xml:space="preserve"> extraordinary support </w:t>
      </w:r>
      <w:r w:rsidR="008F6872" w:rsidRPr="00724B5C">
        <w:rPr>
          <w:rFonts w:ascii="Verdana" w:eastAsia="Calibri" w:hAnsi="Verdana" w:cs="Times New Roman"/>
        </w:rPr>
        <w:t xml:space="preserve">during </w:t>
      </w:r>
      <w:r w:rsidR="000E72D7">
        <w:rPr>
          <w:rFonts w:ascii="Verdana" w:eastAsia="Calibri" w:hAnsi="Verdana" w:cs="Times New Roman"/>
        </w:rPr>
        <w:t>the</w:t>
      </w:r>
      <w:r w:rsidR="008F6872" w:rsidRPr="00724B5C">
        <w:rPr>
          <w:rFonts w:ascii="Verdana" w:eastAsia="Calibri" w:hAnsi="Verdana" w:cs="Times New Roman"/>
        </w:rPr>
        <w:t xml:space="preserve"> research visit</w:t>
      </w:r>
      <w:r w:rsidR="00674943" w:rsidRPr="00724B5C">
        <w:rPr>
          <w:rFonts w:ascii="Verdana" w:eastAsia="Calibri" w:hAnsi="Verdana" w:cs="Times New Roman"/>
        </w:rPr>
        <w:t xml:space="preserve"> to</w:t>
      </w:r>
      <w:r w:rsidR="00796D29" w:rsidRPr="00724B5C">
        <w:rPr>
          <w:rFonts w:ascii="Verdana" w:eastAsia="Calibri" w:hAnsi="Verdana" w:cs="Times New Roman"/>
        </w:rPr>
        <w:t xml:space="preserve"> the region.</w:t>
      </w:r>
      <w:r w:rsidR="000E72D7">
        <w:rPr>
          <w:rFonts w:ascii="Verdana" w:eastAsia="Calibri" w:hAnsi="Verdana" w:cs="Times New Roman"/>
        </w:rPr>
        <w:t xml:space="preserve"> </w:t>
      </w:r>
      <w:r w:rsidR="00796D29" w:rsidRPr="00724B5C">
        <w:rPr>
          <w:rFonts w:ascii="Verdana" w:eastAsia="Calibri" w:hAnsi="Verdana" w:cs="Times New Roman"/>
        </w:rPr>
        <w:t>I appreciate the support from the Vice Chancellor</w:t>
      </w:r>
      <w:r w:rsidR="000E72D7">
        <w:rPr>
          <w:rFonts w:ascii="Verdana" w:eastAsia="Calibri" w:hAnsi="Verdana" w:cs="Times New Roman"/>
        </w:rPr>
        <w:t xml:space="preserve"> of the </w:t>
      </w:r>
      <w:r w:rsidR="00796D29" w:rsidRPr="00724B5C">
        <w:rPr>
          <w:rFonts w:ascii="Verdana" w:eastAsia="Calibri" w:hAnsi="Verdana" w:cs="Times New Roman"/>
        </w:rPr>
        <w:t xml:space="preserve">University of Calabar, Professor Florence Banku Obi who </w:t>
      </w:r>
      <w:r w:rsidR="000F49D0" w:rsidRPr="00724B5C">
        <w:rPr>
          <w:rFonts w:ascii="Verdana" w:eastAsia="Calibri" w:hAnsi="Verdana" w:cs="Times New Roman"/>
        </w:rPr>
        <w:t xml:space="preserve">graciously </w:t>
      </w:r>
      <w:r w:rsidR="00796D29" w:rsidRPr="00724B5C">
        <w:rPr>
          <w:rFonts w:ascii="Verdana" w:eastAsia="Calibri" w:hAnsi="Verdana" w:cs="Times New Roman"/>
        </w:rPr>
        <w:t xml:space="preserve">granted me leave of absence </w:t>
      </w:r>
      <w:r w:rsidR="00FB6CA1" w:rsidRPr="00724B5C">
        <w:rPr>
          <w:rFonts w:ascii="Verdana" w:eastAsia="Calibri" w:hAnsi="Verdana" w:cs="Times New Roman"/>
        </w:rPr>
        <w:t>for the duration of this study</w:t>
      </w:r>
      <w:r w:rsidR="00796D29" w:rsidRPr="00724B5C">
        <w:rPr>
          <w:rFonts w:ascii="Verdana" w:eastAsia="Calibri" w:hAnsi="Verdana" w:cs="Times New Roman"/>
        </w:rPr>
        <w:t xml:space="preserve"> </w:t>
      </w:r>
      <w:r w:rsidR="00DC4E70" w:rsidRPr="00724B5C">
        <w:rPr>
          <w:rFonts w:ascii="Verdana" w:eastAsia="Calibri" w:hAnsi="Verdana" w:cs="Times New Roman"/>
        </w:rPr>
        <w:t>for</w:t>
      </w:r>
      <w:r w:rsidR="00796D29" w:rsidRPr="00724B5C">
        <w:rPr>
          <w:rFonts w:ascii="Verdana" w:eastAsia="Calibri" w:hAnsi="Verdana" w:cs="Times New Roman"/>
        </w:rPr>
        <w:t xml:space="preserve"> me to </w:t>
      </w:r>
      <w:r w:rsidR="00FB6CA1" w:rsidRPr="00724B5C">
        <w:rPr>
          <w:rFonts w:ascii="Verdana" w:eastAsia="Calibri" w:hAnsi="Verdana" w:cs="Times New Roman"/>
        </w:rPr>
        <w:t xml:space="preserve">devote </w:t>
      </w:r>
      <w:r w:rsidR="00796D29" w:rsidRPr="00724B5C">
        <w:rPr>
          <w:rFonts w:ascii="Verdana" w:eastAsia="Calibri" w:hAnsi="Verdana" w:cs="Times New Roman"/>
        </w:rPr>
        <w:t xml:space="preserve">full commitment to this </w:t>
      </w:r>
      <w:r w:rsidR="00D413E9" w:rsidRPr="00724B5C">
        <w:rPr>
          <w:rFonts w:ascii="Verdana" w:eastAsia="Calibri" w:hAnsi="Verdana" w:cs="Times New Roman"/>
        </w:rPr>
        <w:t xml:space="preserve">important </w:t>
      </w:r>
      <w:r w:rsidR="00796D29" w:rsidRPr="00724B5C">
        <w:rPr>
          <w:rFonts w:ascii="Verdana" w:eastAsia="Calibri" w:hAnsi="Verdana" w:cs="Times New Roman"/>
        </w:rPr>
        <w:t>assignment from the Stakeholder Gro</w:t>
      </w:r>
      <w:r w:rsidR="002035E3" w:rsidRPr="00724B5C">
        <w:rPr>
          <w:rFonts w:ascii="Verdana" w:eastAsia="Calibri" w:hAnsi="Verdana" w:cs="Times New Roman"/>
        </w:rPr>
        <w:t>up</w:t>
      </w:r>
      <w:r w:rsidR="006919C2" w:rsidRPr="00724B5C">
        <w:rPr>
          <w:rFonts w:ascii="Verdana" w:eastAsia="Calibri" w:hAnsi="Verdana" w:cs="Times New Roman"/>
        </w:rPr>
        <w:t xml:space="preserve"> of Persons with Disabilities</w:t>
      </w:r>
      <w:r w:rsidR="00796D29" w:rsidRPr="00724B5C">
        <w:rPr>
          <w:rFonts w:ascii="Verdana" w:eastAsia="Calibri" w:hAnsi="Verdana" w:cs="Times New Roman"/>
        </w:rPr>
        <w:t>.</w:t>
      </w:r>
      <w:r w:rsidRPr="00724B5C">
        <w:rPr>
          <w:rFonts w:ascii="Verdana" w:eastAsia="Calibri" w:hAnsi="Verdana" w:cs="Times New Roman"/>
        </w:rPr>
        <w:t xml:space="preserve"> I woul</w:t>
      </w:r>
      <w:r w:rsidR="002F53FA" w:rsidRPr="00724B5C">
        <w:rPr>
          <w:rFonts w:ascii="Verdana" w:eastAsia="Calibri" w:hAnsi="Verdana" w:cs="Times New Roman"/>
        </w:rPr>
        <w:t>d like to express special gratitude</w:t>
      </w:r>
      <w:r w:rsidRPr="00724B5C">
        <w:rPr>
          <w:rFonts w:ascii="Verdana" w:eastAsia="Calibri" w:hAnsi="Verdana" w:cs="Times New Roman"/>
        </w:rPr>
        <w:t xml:space="preserve"> to Dr. Elizabeth Loc</w:t>
      </w:r>
      <w:r w:rsidR="00414814" w:rsidRPr="00724B5C">
        <w:rPr>
          <w:rFonts w:ascii="Verdana" w:eastAsia="Calibri" w:hAnsi="Verdana" w:cs="Times New Roman"/>
        </w:rPr>
        <w:t>kwood and Dr. Mary Keogh</w:t>
      </w:r>
      <w:r w:rsidR="00373115" w:rsidRPr="00724B5C">
        <w:rPr>
          <w:rFonts w:ascii="Verdana" w:eastAsia="Calibri" w:hAnsi="Verdana" w:cs="Times New Roman"/>
        </w:rPr>
        <w:t xml:space="preserve">, </w:t>
      </w:r>
      <w:r w:rsidR="00676121" w:rsidRPr="00724B5C">
        <w:rPr>
          <w:rFonts w:ascii="Verdana" w:eastAsia="Calibri" w:hAnsi="Verdana" w:cs="Times New Roman"/>
        </w:rPr>
        <w:t xml:space="preserve">whose technical support, </w:t>
      </w:r>
      <w:r w:rsidR="0043783A" w:rsidRPr="00724B5C">
        <w:rPr>
          <w:rFonts w:ascii="Verdana" w:eastAsia="Calibri" w:hAnsi="Verdana" w:cs="Times New Roman"/>
        </w:rPr>
        <w:t>mentorship,</w:t>
      </w:r>
      <w:r w:rsidR="00414814" w:rsidRPr="00724B5C">
        <w:rPr>
          <w:rFonts w:ascii="Verdana" w:eastAsia="Calibri" w:hAnsi="Verdana" w:cs="Times New Roman"/>
        </w:rPr>
        <w:t xml:space="preserve"> and guidance</w:t>
      </w:r>
      <w:r w:rsidR="00091A3B" w:rsidRPr="00724B5C">
        <w:rPr>
          <w:rFonts w:ascii="Verdana" w:eastAsia="Calibri" w:hAnsi="Verdana" w:cs="Times New Roman"/>
        </w:rPr>
        <w:t>,</w:t>
      </w:r>
      <w:r w:rsidR="00414814" w:rsidRPr="00724B5C">
        <w:rPr>
          <w:rFonts w:ascii="Verdana" w:eastAsia="Calibri" w:hAnsi="Verdana" w:cs="Times New Roman"/>
        </w:rPr>
        <w:t xml:space="preserve"> </w:t>
      </w:r>
      <w:r w:rsidR="00676121" w:rsidRPr="00724B5C">
        <w:rPr>
          <w:rFonts w:ascii="Verdana" w:eastAsia="Calibri" w:hAnsi="Verdana" w:cs="Times New Roman"/>
        </w:rPr>
        <w:t>steered the course of this research</w:t>
      </w:r>
      <w:r w:rsidR="00414814" w:rsidRPr="00724B5C">
        <w:rPr>
          <w:rFonts w:ascii="Verdana" w:eastAsia="Calibri" w:hAnsi="Verdana" w:cs="Times New Roman"/>
        </w:rPr>
        <w:t xml:space="preserve"> </w:t>
      </w:r>
      <w:r w:rsidR="00B0609A" w:rsidRPr="00724B5C">
        <w:rPr>
          <w:rFonts w:ascii="Verdana" w:eastAsia="Calibri" w:hAnsi="Verdana" w:cs="Times New Roman"/>
        </w:rPr>
        <w:t>from</w:t>
      </w:r>
      <w:r w:rsidR="00477D93" w:rsidRPr="00724B5C">
        <w:rPr>
          <w:rFonts w:ascii="Verdana" w:eastAsia="Calibri" w:hAnsi="Verdana" w:cs="Times New Roman"/>
        </w:rPr>
        <w:t xml:space="preserve"> </w:t>
      </w:r>
      <w:r w:rsidR="00676121" w:rsidRPr="00724B5C">
        <w:rPr>
          <w:rFonts w:ascii="Verdana" w:eastAsia="Calibri" w:hAnsi="Verdana" w:cs="Times New Roman"/>
        </w:rPr>
        <w:t>start to finish</w:t>
      </w:r>
      <w:r w:rsidRPr="00724B5C">
        <w:rPr>
          <w:rFonts w:ascii="Verdana" w:eastAsia="Calibri" w:hAnsi="Verdana" w:cs="Times New Roman"/>
        </w:rPr>
        <w:t>.</w:t>
      </w:r>
      <w:r w:rsidR="00B0609A" w:rsidRPr="00724B5C">
        <w:rPr>
          <w:rFonts w:ascii="Verdana" w:eastAsia="Calibri" w:hAnsi="Verdana" w:cs="Times New Roman"/>
        </w:rPr>
        <w:t xml:space="preserve"> </w:t>
      </w:r>
      <w:r w:rsidR="0043783A" w:rsidRPr="00724B5C">
        <w:rPr>
          <w:rFonts w:ascii="Verdana" w:eastAsia="Calibri" w:hAnsi="Verdana" w:cs="Times New Roman"/>
        </w:rPr>
        <w:t>Also,</w:t>
      </w:r>
      <w:r w:rsidR="00B0609A" w:rsidRPr="00724B5C">
        <w:rPr>
          <w:rFonts w:ascii="Verdana" w:eastAsia="Calibri" w:hAnsi="Verdana" w:cs="Times New Roman"/>
        </w:rPr>
        <w:t xml:space="preserve"> to be recognized are Elodie Lacrampe and Debbie Gallagher, for the crucial services they provided throughout the</w:t>
      </w:r>
      <w:r w:rsidR="00373115" w:rsidRPr="00724B5C">
        <w:rPr>
          <w:rFonts w:ascii="Verdana" w:eastAsia="Calibri" w:hAnsi="Verdana" w:cs="Times New Roman"/>
        </w:rPr>
        <w:t xml:space="preserve"> research</w:t>
      </w:r>
      <w:r w:rsidR="00B0609A" w:rsidRPr="00724B5C">
        <w:rPr>
          <w:rFonts w:ascii="Verdana" w:eastAsia="Calibri" w:hAnsi="Verdana" w:cs="Times New Roman"/>
        </w:rPr>
        <w:t>.</w:t>
      </w:r>
    </w:p>
    <w:p w14:paraId="206E6484" w14:textId="77777777" w:rsidR="004A763E" w:rsidRPr="00724B5C" w:rsidRDefault="004A763E" w:rsidP="00F84A41">
      <w:pPr>
        <w:spacing w:after="0" w:line="256" w:lineRule="auto"/>
        <w:rPr>
          <w:rFonts w:ascii="Verdana" w:eastAsia="Calibri" w:hAnsi="Verdana" w:cs="Times New Roman"/>
        </w:rPr>
      </w:pPr>
    </w:p>
    <w:p w14:paraId="4612F15F" w14:textId="77777777" w:rsidR="004A763E" w:rsidRPr="00724B5C" w:rsidRDefault="004A763E" w:rsidP="00F84A41">
      <w:pPr>
        <w:spacing w:after="0" w:line="256" w:lineRule="auto"/>
        <w:rPr>
          <w:rFonts w:ascii="Verdana" w:eastAsia="Calibri" w:hAnsi="Verdana" w:cs="Times New Roman"/>
        </w:rPr>
      </w:pPr>
    </w:p>
    <w:p w14:paraId="5FC2A60C" w14:textId="77777777" w:rsidR="004A763E" w:rsidRPr="00724B5C" w:rsidRDefault="004A763E" w:rsidP="00F84A41">
      <w:pPr>
        <w:spacing w:after="0" w:line="256" w:lineRule="auto"/>
        <w:rPr>
          <w:rFonts w:ascii="Verdana" w:eastAsia="Calibri" w:hAnsi="Verdana" w:cs="Times New Roman"/>
          <w:b/>
        </w:rPr>
      </w:pPr>
    </w:p>
    <w:p w14:paraId="496900B6" w14:textId="77777777" w:rsidR="004A763E" w:rsidRPr="00724B5C" w:rsidRDefault="004A763E" w:rsidP="00F84A41">
      <w:pPr>
        <w:spacing w:after="0" w:line="256" w:lineRule="auto"/>
        <w:rPr>
          <w:rFonts w:ascii="Verdana" w:eastAsia="Calibri" w:hAnsi="Verdana" w:cs="Times New Roman"/>
          <w:b/>
        </w:rPr>
      </w:pPr>
    </w:p>
    <w:p w14:paraId="5C4D249A" w14:textId="77777777" w:rsidR="004A763E" w:rsidRPr="00724B5C" w:rsidRDefault="004A763E" w:rsidP="00F84A41">
      <w:pPr>
        <w:spacing w:after="0" w:line="256" w:lineRule="auto"/>
        <w:rPr>
          <w:rFonts w:ascii="Verdana" w:eastAsia="Calibri" w:hAnsi="Verdana" w:cs="Times New Roman"/>
          <w:b/>
        </w:rPr>
      </w:pPr>
    </w:p>
    <w:p w14:paraId="168203A9" w14:textId="77777777" w:rsidR="004A763E" w:rsidRPr="00724B5C" w:rsidRDefault="004A763E" w:rsidP="00F84A41">
      <w:pPr>
        <w:spacing w:after="0" w:line="256" w:lineRule="auto"/>
        <w:rPr>
          <w:rFonts w:ascii="Verdana" w:eastAsia="Calibri" w:hAnsi="Verdana" w:cs="Times New Roman"/>
          <w:b/>
        </w:rPr>
      </w:pPr>
    </w:p>
    <w:p w14:paraId="14D32A76" w14:textId="77777777" w:rsidR="004A763E" w:rsidRPr="00724B5C" w:rsidRDefault="004A763E" w:rsidP="00F84A41">
      <w:pPr>
        <w:spacing w:after="0" w:line="256" w:lineRule="auto"/>
        <w:rPr>
          <w:rFonts w:ascii="Verdana" w:eastAsia="Calibri" w:hAnsi="Verdana" w:cs="Times New Roman"/>
          <w:b/>
        </w:rPr>
      </w:pPr>
    </w:p>
    <w:p w14:paraId="0410AFF6" w14:textId="77777777" w:rsidR="004A763E" w:rsidRPr="00724B5C" w:rsidRDefault="004A763E" w:rsidP="00F84A41">
      <w:pPr>
        <w:spacing w:after="0" w:line="256" w:lineRule="auto"/>
        <w:rPr>
          <w:rFonts w:ascii="Verdana" w:eastAsia="Calibri" w:hAnsi="Verdana" w:cs="Times New Roman"/>
          <w:b/>
        </w:rPr>
      </w:pPr>
    </w:p>
    <w:p w14:paraId="0F3B2199" w14:textId="77777777" w:rsidR="004A763E" w:rsidRPr="00724B5C" w:rsidRDefault="004A763E" w:rsidP="00F84A41">
      <w:pPr>
        <w:spacing w:after="0" w:line="256" w:lineRule="auto"/>
        <w:rPr>
          <w:rFonts w:ascii="Verdana" w:eastAsia="Calibri" w:hAnsi="Verdana" w:cs="Times New Roman"/>
          <w:b/>
        </w:rPr>
      </w:pPr>
    </w:p>
    <w:p w14:paraId="6A84AB05" w14:textId="77777777" w:rsidR="004A763E" w:rsidRPr="00724B5C" w:rsidRDefault="004A763E" w:rsidP="00F84A41">
      <w:pPr>
        <w:spacing w:after="0" w:line="256" w:lineRule="auto"/>
        <w:rPr>
          <w:rFonts w:ascii="Verdana" w:eastAsia="Calibri" w:hAnsi="Verdana" w:cs="Times New Roman"/>
          <w:b/>
        </w:rPr>
      </w:pPr>
    </w:p>
    <w:p w14:paraId="7EA1C0BF" w14:textId="77777777" w:rsidR="004A763E" w:rsidRPr="00724B5C" w:rsidRDefault="004A763E" w:rsidP="00F84A41">
      <w:pPr>
        <w:spacing w:after="0" w:line="256" w:lineRule="auto"/>
        <w:rPr>
          <w:rFonts w:ascii="Verdana" w:eastAsia="Calibri" w:hAnsi="Verdana" w:cs="Times New Roman"/>
          <w:b/>
        </w:rPr>
      </w:pPr>
    </w:p>
    <w:p w14:paraId="1E6C48BD" w14:textId="77777777" w:rsidR="004A763E" w:rsidRPr="00724B5C" w:rsidRDefault="004A763E" w:rsidP="00F84A41">
      <w:pPr>
        <w:spacing w:after="0" w:line="256" w:lineRule="auto"/>
        <w:rPr>
          <w:rFonts w:ascii="Verdana" w:eastAsia="Calibri" w:hAnsi="Verdana" w:cs="Times New Roman"/>
          <w:b/>
        </w:rPr>
      </w:pPr>
    </w:p>
    <w:p w14:paraId="3B2F3D1F" w14:textId="77777777" w:rsidR="004A763E" w:rsidRPr="00724B5C" w:rsidRDefault="004A763E" w:rsidP="00F84A41">
      <w:pPr>
        <w:spacing w:after="0" w:line="256" w:lineRule="auto"/>
        <w:rPr>
          <w:rFonts w:ascii="Verdana" w:eastAsia="Calibri" w:hAnsi="Verdana" w:cs="Times New Roman"/>
          <w:b/>
        </w:rPr>
      </w:pPr>
    </w:p>
    <w:p w14:paraId="1E48AC86" w14:textId="77777777" w:rsidR="004A763E" w:rsidRPr="00724B5C" w:rsidRDefault="004A763E" w:rsidP="00F84A41">
      <w:pPr>
        <w:spacing w:after="0" w:line="256" w:lineRule="auto"/>
        <w:rPr>
          <w:rFonts w:ascii="Verdana" w:eastAsia="Calibri" w:hAnsi="Verdana" w:cs="Times New Roman"/>
          <w:b/>
        </w:rPr>
      </w:pPr>
    </w:p>
    <w:p w14:paraId="650F577C" w14:textId="77777777" w:rsidR="004A763E" w:rsidRPr="00724B5C" w:rsidRDefault="004A763E" w:rsidP="00F84A41">
      <w:pPr>
        <w:spacing w:after="0" w:line="256" w:lineRule="auto"/>
        <w:rPr>
          <w:rFonts w:ascii="Verdana" w:eastAsia="Calibri" w:hAnsi="Verdana" w:cs="Times New Roman"/>
          <w:b/>
        </w:rPr>
      </w:pPr>
    </w:p>
    <w:p w14:paraId="189C22D7" w14:textId="77777777" w:rsidR="004A763E" w:rsidRPr="00724B5C" w:rsidRDefault="004A763E" w:rsidP="00F84A41">
      <w:pPr>
        <w:spacing w:after="0" w:line="256" w:lineRule="auto"/>
        <w:rPr>
          <w:rFonts w:ascii="Verdana" w:eastAsia="Calibri" w:hAnsi="Verdana" w:cs="Times New Roman"/>
          <w:b/>
        </w:rPr>
      </w:pPr>
    </w:p>
    <w:p w14:paraId="38F15012" w14:textId="77777777" w:rsidR="004A763E" w:rsidRPr="00724B5C" w:rsidRDefault="004A763E" w:rsidP="00F84A41">
      <w:pPr>
        <w:spacing w:after="0" w:line="256" w:lineRule="auto"/>
        <w:rPr>
          <w:rFonts w:ascii="Verdana" w:eastAsia="Calibri" w:hAnsi="Verdana" w:cs="Times New Roman"/>
          <w:b/>
        </w:rPr>
      </w:pPr>
    </w:p>
    <w:p w14:paraId="1C99A4B3" w14:textId="77777777" w:rsidR="00C00AFE" w:rsidRPr="00724B5C" w:rsidRDefault="00C00AFE" w:rsidP="00F84A41">
      <w:pPr>
        <w:spacing w:after="0" w:line="256" w:lineRule="auto"/>
        <w:rPr>
          <w:rFonts w:ascii="Verdana" w:eastAsia="Calibri" w:hAnsi="Verdana" w:cs="Times New Roman"/>
          <w:b/>
        </w:rPr>
      </w:pPr>
    </w:p>
    <w:p w14:paraId="4D50188E" w14:textId="77777777" w:rsidR="00C00AFE" w:rsidRPr="00724B5C" w:rsidRDefault="00C00AFE" w:rsidP="00F84A41">
      <w:pPr>
        <w:spacing w:after="0" w:line="256" w:lineRule="auto"/>
        <w:rPr>
          <w:rFonts w:ascii="Verdana" w:eastAsia="Calibri" w:hAnsi="Verdana" w:cs="Times New Roman"/>
          <w:b/>
        </w:rPr>
      </w:pPr>
    </w:p>
    <w:p w14:paraId="14CADBE7" w14:textId="77777777" w:rsidR="00C00AFE" w:rsidRPr="00724B5C" w:rsidRDefault="00C00AFE" w:rsidP="00F84A41">
      <w:pPr>
        <w:spacing w:after="0" w:line="256" w:lineRule="auto"/>
        <w:rPr>
          <w:rFonts w:ascii="Verdana" w:eastAsia="Calibri" w:hAnsi="Verdana" w:cs="Times New Roman"/>
          <w:b/>
        </w:rPr>
      </w:pPr>
    </w:p>
    <w:p w14:paraId="4562D800" w14:textId="77777777" w:rsidR="00C00AFE" w:rsidRPr="00724B5C" w:rsidRDefault="00C00AFE" w:rsidP="00F84A41">
      <w:pPr>
        <w:spacing w:after="0" w:line="256" w:lineRule="auto"/>
        <w:rPr>
          <w:rFonts w:ascii="Verdana" w:eastAsia="Calibri" w:hAnsi="Verdana" w:cs="Times New Roman"/>
          <w:b/>
        </w:rPr>
      </w:pPr>
    </w:p>
    <w:p w14:paraId="7C0562D8" w14:textId="77777777" w:rsidR="004A763E" w:rsidRPr="00724B5C" w:rsidRDefault="004A763E" w:rsidP="00F84A41">
      <w:pPr>
        <w:spacing w:after="0" w:line="256" w:lineRule="auto"/>
        <w:rPr>
          <w:rFonts w:ascii="Verdana" w:eastAsia="Calibri" w:hAnsi="Verdana" w:cs="Times New Roman"/>
          <w:b/>
        </w:rPr>
      </w:pPr>
    </w:p>
    <w:p w14:paraId="75ADF96B" w14:textId="77777777" w:rsidR="004A763E" w:rsidRPr="00724B5C" w:rsidRDefault="004A763E" w:rsidP="00F84A41">
      <w:pPr>
        <w:spacing w:after="0" w:line="256" w:lineRule="auto"/>
        <w:rPr>
          <w:rFonts w:ascii="Verdana" w:eastAsia="Calibri" w:hAnsi="Verdana" w:cs="Times New Roman"/>
          <w:b/>
        </w:rPr>
      </w:pPr>
    </w:p>
    <w:p w14:paraId="2E466EF0" w14:textId="77777777" w:rsidR="007C1956" w:rsidRPr="00724B5C" w:rsidRDefault="007C1956" w:rsidP="00F84A41">
      <w:pPr>
        <w:spacing w:after="0" w:line="256" w:lineRule="auto"/>
        <w:rPr>
          <w:rFonts w:ascii="Verdana" w:eastAsia="Calibri" w:hAnsi="Verdana" w:cs="Times New Roman"/>
          <w:b/>
        </w:rPr>
      </w:pPr>
    </w:p>
    <w:p w14:paraId="12924509" w14:textId="77777777" w:rsidR="00634F18" w:rsidRPr="00724B5C" w:rsidRDefault="00634F18" w:rsidP="00F84A41">
      <w:pPr>
        <w:spacing w:after="0" w:line="256" w:lineRule="auto"/>
        <w:rPr>
          <w:rFonts w:ascii="Verdana" w:eastAsia="Calibri" w:hAnsi="Verdana" w:cs="Times New Roman"/>
          <w:b/>
        </w:rPr>
      </w:pPr>
    </w:p>
    <w:p w14:paraId="106F2BD6" w14:textId="77777777" w:rsidR="00634F18" w:rsidRPr="00724B5C" w:rsidRDefault="00634F18" w:rsidP="00F84A41">
      <w:pPr>
        <w:spacing w:after="0" w:line="256" w:lineRule="auto"/>
        <w:rPr>
          <w:rFonts w:ascii="Verdana" w:eastAsia="Calibri" w:hAnsi="Verdana" w:cs="Times New Roman"/>
          <w:b/>
        </w:rPr>
      </w:pPr>
    </w:p>
    <w:p w14:paraId="13F161C0" w14:textId="77777777" w:rsidR="001E5D66" w:rsidRPr="00724B5C" w:rsidRDefault="001E5D66" w:rsidP="00F84A41">
      <w:pPr>
        <w:spacing w:after="0" w:line="256" w:lineRule="auto"/>
        <w:rPr>
          <w:rFonts w:ascii="Verdana" w:eastAsia="Calibri" w:hAnsi="Verdana" w:cs="Times New Roman"/>
          <w:b/>
        </w:rPr>
      </w:pPr>
    </w:p>
    <w:p w14:paraId="2E3FAE49" w14:textId="77777777" w:rsidR="001E5D66" w:rsidRPr="00724B5C" w:rsidRDefault="001E5D66" w:rsidP="00F84A41">
      <w:pPr>
        <w:spacing w:after="0" w:line="256" w:lineRule="auto"/>
        <w:rPr>
          <w:rFonts w:ascii="Verdana" w:eastAsia="Calibri" w:hAnsi="Verdana" w:cs="Times New Roman"/>
          <w:b/>
        </w:rPr>
      </w:pPr>
    </w:p>
    <w:sdt>
      <w:sdtPr>
        <w:rPr>
          <w:rFonts w:asciiTheme="minorHAnsi" w:eastAsiaTheme="minorHAnsi" w:hAnsiTheme="minorHAnsi" w:cstheme="minorBidi"/>
          <w:color w:val="auto"/>
          <w:sz w:val="22"/>
          <w:szCs w:val="22"/>
        </w:rPr>
        <w:id w:val="-507141494"/>
        <w:docPartObj>
          <w:docPartGallery w:val="Table of Contents"/>
          <w:docPartUnique/>
        </w:docPartObj>
      </w:sdtPr>
      <w:sdtEndPr>
        <w:rPr>
          <w:b/>
          <w:bCs/>
          <w:noProof/>
        </w:rPr>
      </w:sdtEndPr>
      <w:sdtContent>
        <w:p w14:paraId="01C31A93" w14:textId="6F642B6E" w:rsidR="0043783A" w:rsidRDefault="0043783A">
          <w:pPr>
            <w:pStyle w:val="TOCHeading"/>
          </w:pPr>
          <w:r>
            <w:t>Table of Contents</w:t>
          </w:r>
        </w:p>
        <w:p w14:paraId="4552D625" w14:textId="7643640E" w:rsidR="007A6F93" w:rsidRPr="007A6F93" w:rsidRDefault="0043783A">
          <w:pPr>
            <w:pStyle w:val="TOC1"/>
            <w:rPr>
              <w:rFonts w:asciiTheme="minorHAnsi" w:eastAsiaTheme="minorEastAsia" w:hAnsiTheme="minorHAnsi"/>
              <w:b w:val="0"/>
              <w:bCs w:val="0"/>
              <w:i w:val="0"/>
              <w:iCs w:val="0"/>
              <w:lang w:val="en-IE" w:eastAsia="en-GB"/>
            </w:rPr>
          </w:pPr>
          <w:r>
            <w:rPr>
              <w:noProof w:val="0"/>
            </w:rPr>
            <w:fldChar w:fldCharType="begin"/>
          </w:r>
          <w:r>
            <w:instrText xml:space="preserve"> TOC \o "1-3" \h \z \u </w:instrText>
          </w:r>
          <w:r>
            <w:rPr>
              <w:noProof w:val="0"/>
            </w:rPr>
            <w:fldChar w:fldCharType="separate"/>
          </w:r>
          <w:hyperlink w:anchor="_Toc73437097" w:history="1">
            <w:r w:rsidR="007A6F93" w:rsidRPr="007A6F93">
              <w:rPr>
                <w:rStyle w:val="Hyperlink"/>
                <w:b w:val="0"/>
                <w:bCs w:val="0"/>
                <w:i w:val="0"/>
                <w:iCs w:val="0"/>
              </w:rPr>
              <w:t>Executive Summary</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_Toc73437097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4</w:t>
            </w:r>
            <w:r w:rsidR="007A6F93" w:rsidRPr="007A6F93">
              <w:rPr>
                <w:b w:val="0"/>
                <w:bCs w:val="0"/>
                <w:i w:val="0"/>
                <w:iCs w:val="0"/>
                <w:webHidden/>
              </w:rPr>
              <w:fldChar w:fldCharType="end"/>
            </w:r>
          </w:hyperlink>
        </w:p>
        <w:p w14:paraId="15EE2D8C" w14:textId="62360204" w:rsidR="007A6F93" w:rsidRPr="007A6F93" w:rsidRDefault="00B6099D">
          <w:pPr>
            <w:pStyle w:val="TOC1"/>
            <w:rPr>
              <w:rFonts w:asciiTheme="minorHAnsi" w:eastAsiaTheme="minorEastAsia" w:hAnsiTheme="minorHAnsi"/>
              <w:b w:val="0"/>
              <w:bCs w:val="0"/>
              <w:i w:val="0"/>
              <w:iCs w:val="0"/>
              <w:lang w:val="en-IE" w:eastAsia="en-GB"/>
            </w:rPr>
          </w:pPr>
          <w:hyperlink w:anchor="_Toc73437098" w:history="1">
            <w:r w:rsidR="007A6F93" w:rsidRPr="007A6F93">
              <w:rPr>
                <w:rStyle w:val="Hyperlink"/>
                <w:b w:val="0"/>
                <w:bCs w:val="0"/>
                <w:i w:val="0"/>
                <w:iCs w:val="0"/>
              </w:rPr>
              <w:t>Context</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_Toc73437098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6</w:t>
            </w:r>
            <w:r w:rsidR="007A6F93" w:rsidRPr="007A6F93">
              <w:rPr>
                <w:b w:val="0"/>
                <w:bCs w:val="0"/>
                <w:i w:val="0"/>
                <w:iCs w:val="0"/>
                <w:webHidden/>
              </w:rPr>
              <w:fldChar w:fldCharType="end"/>
            </w:r>
          </w:hyperlink>
        </w:p>
        <w:p w14:paraId="6D56211C" w14:textId="67A68B26"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099" w:history="1">
            <w:r w:rsidR="007A6F93" w:rsidRPr="007A6F93">
              <w:rPr>
                <w:rStyle w:val="Hyperlink"/>
                <w:rFonts w:ascii="Verdana" w:eastAsia="Calibri" w:hAnsi="Verdana"/>
                <w:b w:val="0"/>
                <w:bCs w:val="0"/>
                <w:noProof/>
              </w:rPr>
              <w:t>Access to Social Protection a key issue</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_Toc73437099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6</w:t>
            </w:r>
            <w:r w:rsidR="007A6F93" w:rsidRPr="007A6F93">
              <w:rPr>
                <w:b w:val="0"/>
                <w:bCs w:val="0"/>
                <w:noProof/>
                <w:webHidden/>
              </w:rPr>
              <w:fldChar w:fldCharType="end"/>
            </w:r>
          </w:hyperlink>
        </w:p>
        <w:p w14:paraId="1C41136E" w14:textId="40C5E0FF"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100" w:history="1">
            <w:r w:rsidR="007A6F93" w:rsidRPr="007A6F93">
              <w:rPr>
                <w:rStyle w:val="Hyperlink"/>
                <w:rFonts w:ascii="Verdana" w:eastAsia="Calibri" w:hAnsi="Verdana"/>
                <w:b w:val="0"/>
                <w:bCs w:val="0"/>
                <w:noProof/>
              </w:rPr>
              <w:t>Challenges for OPDs during COVID-19</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_Toc73437100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7</w:t>
            </w:r>
            <w:r w:rsidR="007A6F93" w:rsidRPr="007A6F93">
              <w:rPr>
                <w:b w:val="0"/>
                <w:bCs w:val="0"/>
                <w:noProof/>
                <w:webHidden/>
              </w:rPr>
              <w:fldChar w:fldCharType="end"/>
            </w:r>
          </w:hyperlink>
        </w:p>
        <w:p w14:paraId="079317F0" w14:textId="22614EA6" w:rsidR="007A6F93" w:rsidRPr="007A6F93" w:rsidRDefault="00B6099D">
          <w:pPr>
            <w:pStyle w:val="TOC3"/>
            <w:tabs>
              <w:tab w:val="right" w:leader="dot" w:pos="8296"/>
            </w:tabs>
            <w:rPr>
              <w:rFonts w:eastAsiaTheme="minorEastAsia"/>
              <w:noProof/>
              <w:sz w:val="24"/>
              <w:szCs w:val="24"/>
              <w:lang w:val="en-IE" w:eastAsia="en-GB"/>
            </w:rPr>
          </w:pPr>
          <w:hyperlink w:anchor="_Toc73437101" w:history="1">
            <w:r w:rsidR="007A6F93" w:rsidRPr="007A6F93">
              <w:rPr>
                <w:rStyle w:val="Hyperlink"/>
                <w:rFonts w:ascii="Verdana" w:eastAsia="Calibri" w:hAnsi="Verdana"/>
                <w:noProof/>
              </w:rPr>
              <w:t>Picture: Discussing COVID-19 with Commission Directors in Nigeria</w:t>
            </w:r>
            <w:r w:rsidR="007A6F93" w:rsidRPr="007A6F93">
              <w:rPr>
                <w:noProof/>
                <w:webHidden/>
              </w:rPr>
              <w:tab/>
            </w:r>
            <w:r w:rsidR="007A6F93" w:rsidRPr="007A6F93">
              <w:rPr>
                <w:noProof/>
                <w:webHidden/>
              </w:rPr>
              <w:fldChar w:fldCharType="begin"/>
            </w:r>
            <w:r w:rsidR="007A6F93" w:rsidRPr="007A6F93">
              <w:rPr>
                <w:noProof/>
                <w:webHidden/>
              </w:rPr>
              <w:instrText xml:space="preserve"> PAGEREF _Toc73437101 \h </w:instrText>
            </w:r>
            <w:r w:rsidR="007A6F93" w:rsidRPr="007A6F93">
              <w:rPr>
                <w:noProof/>
                <w:webHidden/>
              </w:rPr>
            </w:r>
            <w:r w:rsidR="007A6F93" w:rsidRPr="007A6F93">
              <w:rPr>
                <w:noProof/>
                <w:webHidden/>
              </w:rPr>
              <w:fldChar w:fldCharType="separate"/>
            </w:r>
            <w:r w:rsidR="00B221D0">
              <w:rPr>
                <w:noProof/>
                <w:webHidden/>
              </w:rPr>
              <w:t>8</w:t>
            </w:r>
            <w:r w:rsidR="007A6F93" w:rsidRPr="007A6F93">
              <w:rPr>
                <w:noProof/>
                <w:webHidden/>
              </w:rPr>
              <w:fldChar w:fldCharType="end"/>
            </w:r>
          </w:hyperlink>
        </w:p>
        <w:p w14:paraId="6AF2209F" w14:textId="1956B661" w:rsidR="007A6F93" w:rsidRPr="007855BE" w:rsidRDefault="00B6099D" w:rsidP="007855BE">
          <w:pPr>
            <w:pStyle w:val="TOC1"/>
            <w:rPr>
              <w:rFonts w:asciiTheme="minorHAnsi" w:eastAsiaTheme="minorEastAsia" w:hAnsiTheme="minorHAnsi"/>
              <w:b w:val="0"/>
              <w:bCs w:val="0"/>
              <w:i w:val="0"/>
              <w:iCs w:val="0"/>
              <w:lang w:val="en-IE" w:eastAsia="en-GB"/>
            </w:rPr>
          </w:pPr>
          <w:hyperlink w:anchor="_Toc73437102" w:history="1">
            <w:r w:rsidR="007A6F93" w:rsidRPr="007A6F93">
              <w:rPr>
                <w:rStyle w:val="Hyperlink"/>
                <w:b w:val="0"/>
                <w:bCs w:val="0"/>
                <w:i w:val="0"/>
                <w:iCs w:val="0"/>
              </w:rPr>
              <w:t>Methodology</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_Toc73437102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8</w:t>
            </w:r>
            <w:r w:rsidR="007A6F93" w:rsidRPr="007A6F93">
              <w:rPr>
                <w:b w:val="0"/>
                <w:bCs w:val="0"/>
                <w:i w:val="0"/>
                <w:iCs w:val="0"/>
                <w:webHidden/>
              </w:rPr>
              <w:fldChar w:fldCharType="end"/>
            </w:r>
          </w:hyperlink>
        </w:p>
        <w:p w14:paraId="65DA6FD7" w14:textId="14560277" w:rsidR="007A6F93" w:rsidRPr="007A6F93" w:rsidRDefault="00B6099D">
          <w:pPr>
            <w:pStyle w:val="TOC1"/>
            <w:rPr>
              <w:rFonts w:asciiTheme="minorHAnsi" w:eastAsiaTheme="minorEastAsia" w:hAnsiTheme="minorHAnsi"/>
              <w:b w:val="0"/>
              <w:bCs w:val="0"/>
              <w:i w:val="0"/>
              <w:iCs w:val="0"/>
              <w:lang w:val="en-IE" w:eastAsia="en-GB"/>
            </w:rPr>
          </w:pPr>
          <w:hyperlink w:anchor="_Toc73437104" w:history="1">
            <w:r w:rsidR="007A6F93" w:rsidRPr="007A6F93">
              <w:rPr>
                <w:rStyle w:val="Hyperlink"/>
                <w:b w:val="0"/>
                <w:bCs w:val="0"/>
                <w:i w:val="0"/>
                <w:iCs w:val="0"/>
              </w:rPr>
              <w:t>Data Analysis and Synthesis of Findings</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_Toc73437104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10</w:t>
            </w:r>
            <w:r w:rsidR="007A6F93" w:rsidRPr="007A6F93">
              <w:rPr>
                <w:b w:val="0"/>
                <w:bCs w:val="0"/>
                <w:i w:val="0"/>
                <w:iCs w:val="0"/>
                <w:webHidden/>
              </w:rPr>
              <w:fldChar w:fldCharType="end"/>
            </w:r>
          </w:hyperlink>
        </w:p>
        <w:p w14:paraId="08018385" w14:textId="76565E8C"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105" w:history="1">
            <w:r w:rsidR="007A6F93" w:rsidRPr="007A6F93">
              <w:rPr>
                <w:rStyle w:val="Hyperlink"/>
                <w:rFonts w:ascii="Verdana" w:eastAsia="Calibri" w:hAnsi="Verdana"/>
                <w:b w:val="0"/>
                <w:bCs w:val="0"/>
                <w:noProof/>
              </w:rPr>
              <w:t>Daily Life</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_Toc73437105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11</w:t>
            </w:r>
            <w:r w:rsidR="007A6F93" w:rsidRPr="007A6F93">
              <w:rPr>
                <w:b w:val="0"/>
                <w:bCs w:val="0"/>
                <w:noProof/>
                <w:webHidden/>
              </w:rPr>
              <w:fldChar w:fldCharType="end"/>
            </w:r>
          </w:hyperlink>
        </w:p>
        <w:p w14:paraId="3D1F34D2" w14:textId="4F38A77F"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106" w:history="1">
            <w:r w:rsidR="007A6F93" w:rsidRPr="007A6F93">
              <w:rPr>
                <w:rStyle w:val="Hyperlink"/>
                <w:rFonts w:ascii="Verdana" w:eastAsia="Calibri" w:hAnsi="Verdana"/>
                <w:b w:val="0"/>
                <w:bCs w:val="0"/>
                <w:noProof/>
              </w:rPr>
              <w:t>Safety</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_Toc73437106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11</w:t>
            </w:r>
            <w:r w:rsidR="007A6F93" w:rsidRPr="007A6F93">
              <w:rPr>
                <w:b w:val="0"/>
                <w:bCs w:val="0"/>
                <w:noProof/>
                <w:webHidden/>
              </w:rPr>
              <w:fldChar w:fldCharType="end"/>
            </w:r>
          </w:hyperlink>
        </w:p>
        <w:p w14:paraId="713A3C45" w14:textId="4FAE531B"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107" w:history="1">
            <w:r w:rsidR="007A6F93" w:rsidRPr="007A6F93">
              <w:rPr>
                <w:rStyle w:val="Hyperlink"/>
                <w:rFonts w:ascii="Verdana" w:eastAsia="Calibri" w:hAnsi="Verdana"/>
                <w:b w:val="0"/>
                <w:bCs w:val="0"/>
                <w:noProof/>
              </w:rPr>
              <w:t>Emergency Plans</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_Toc73437107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12</w:t>
            </w:r>
            <w:r w:rsidR="007A6F93" w:rsidRPr="007A6F93">
              <w:rPr>
                <w:b w:val="0"/>
                <w:bCs w:val="0"/>
                <w:noProof/>
                <w:webHidden/>
              </w:rPr>
              <w:fldChar w:fldCharType="end"/>
            </w:r>
          </w:hyperlink>
        </w:p>
        <w:p w14:paraId="6227170E" w14:textId="2327E593" w:rsidR="007A6F93" w:rsidRPr="007A6F93" w:rsidRDefault="00B6099D">
          <w:pPr>
            <w:pStyle w:val="TOC1"/>
            <w:rPr>
              <w:rFonts w:asciiTheme="minorHAnsi" w:eastAsiaTheme="minorEastAsia" w:hAnsiTheme="minorHAnsi"/>
              <w:b w:val="0"/>
              <w:bCs w:val="0"/>
              <w:i w:val="0"/>
              <w:iCs w:val="0"/>
              <w:lang w:val="en-IE" w:eastAsia="en-GB"/>
            </w:rPr>
          </w:pPr>
          <w:hyperlink w:anchor="_Toc73437108" w:history="1">
            <w:r w:rsidR="007A6F93" w:rsidRPr="007A6F93">
              <w:rPr>
                <w:rStyle w:val="Hyperlink"/>
                <w:b w:val="0"/>
                <w:bCs w:val="0"/>
                <w:i w:val="0"/>
                <w:iCs w:val="0"/>
              </w:rPr>
              <w:t>Conclusion</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_Toc73437108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12</w:t>
            </w:r>
            <w:r w:rsidR="007A6F93" w:rsidRPr="007A6F93">
              <w:rPr>
                <w:b w:val="0"/>
                <w:bCs w:val="0"/>
                <w:i w:val="0"/>
                <w:iCs w:val="0"/>
                <w:webHidden/>
              </w:rPr>
              <w:fldChar w:fldCharType="end"/>
            </w:r>
          </w:hyperlink>
        </w:p>
        <w:p w14:paraId="10AC54D2" w14:textId="07D767E6" w:rsidR="007A6F93" w:rsidRPr="007A6F93" w:rsidRDefault="00B6099D">
          <w:pPr>
            <w:pStyle w:val="TOC2"/>
            <w:tabs>
              <w:tab w:val="right" w:leader="dot" w:pos="8296"/>
            </w:tabs>
            <w:rPr>
              <w:rFonts w:eastAsiaTheme="minorEastAsia"/>
              <w:b w:val="0"/>
              <w:bCs w:val="0"/>
              <w:noProof/>
              <w:sz w:val="24"/>
              <w:szCs w:val="24"/>
              <w:lang w:val="en-IE" w:eastAsia="en-GB"/>
            </w:rPr>
          </w:pPr>
          <w:hyperlink w:anchor="_Toc73437109" w:history="1">
            <w:r w:rsidR="007A6F93" w:rsidRPr="007A6F93">
              <w:rPr>
                <w:rStyle w:val="Hyperlink"/>
                <w:rFonts w:ascii="Verdana" w:eastAsia="Calibri" w:hAnsi="Verdana"/>
                <w:b w:val="0"/>
                <w:bCs w:val="0"/>
                <w:noProof/>
              </w:rPr>
              <w:t>Recommendations</w:t>
            </w:r>
            <w:r w:rsidR="007A6F93" w:rsidRPr="007A6F93">
              <w:rPr>
                <w:b w:val="0"/>
                <w:bCs w:val="0"/>
                <w:noProof/>
                <w:webHidden/>
              </w:rPr>
              <w:tab/>
            </w:r>
            <w:r w:rsidR="007A6F93" w:rsidRPr="007A6F93">
              <w:rPr>
                <w:b w:val="0"/>
                <w:bCs w:val="0"/>
                <w:noProof/>
                <w:webHidden/>
              </w:rPr>
              <w:fldChar w:fldCharType="begin"/>
            </w:r>
            <w:r w:rsidR="007A6F93" w:rsidRPr="007A6F93">
              <w:rPr>
                <w:b w:val="0"/>
                <w:bCs w:val="0"/>
                <w:noProof/>
                <w:webHidden/>
              </w:rPr>
              <w:instrText xml:space="preserve"> PAGEREF _Toc73437109 \h </w:instrText>
            </w:r>
            <w:r w:rsidR="007A6F93" w:rsidRPr="007A6F93">
              <w:rPr>
                <w:b w:val="0"/>
                <w:bCs w:val="0"/>
                <w:noProof/>
                <w:webHidden/>
              </w:rPr>
            </w:r>
            <w:r w:rsidR="007A6F93" w:rsidRPr="007A6F93">
              <w:rPr>
                <w:b w:val="0"/>
                <w:bCs w:val="0"/>
                <w:noProof/>
                <w:webHidden/>
              </w:rPr>
              <w:fldChar w:fldCharType="separate"/>
            </w:r>
            <w:r w:rsidR="00B221D0">
              <w:rPr>
                <w:b w:val="0"/>
                <w:bCs w:val="0"/>
                <w:noProof/>
                <w:webHidden/>
              </w:rPr>
              <w:t>13</w:t>
            </w:r>
            <w:r w:rsidR="007A6F93" w:rsidRPr="007A6F93">
              <w:rPr>
                <w:b w:val="0"/>
                <w:bCs w:val="0"/>
                <w:noProof/>
                <w:webHidden/>
              </w:rPr>
              <w:fldChar w:fldCharType="end"/>
            </w:r>
          </w:hyperlink>
        </w:p>
        <w:p w14:paraId="3E3EC2DF" w14:textId="0133DFCF" w:rsidR="007A6F93" w:rsidRPr="007A6F93" w:rsidRDefault="00B6099D">
          <w:pPr>
            <w:pStyle w:val="TOC1"/>
            <w:rPr>
              <w:rFonts w:asciiTheme="minorHAnsi" w:eastAsiaTheme="minorEastAsia" w:hAnsiTheme="minorHAnsi"/>
              <w:b w:val="0"/>
              <w:bCs w:val="0"/>
              <w:i w:val="0"/>
              <w:iCs w:val="0"/>
              <w:lang w:val="en-IE" w:eastAsia="en-GB"/>
            </w:rPr>
          </w:pPr>
          <w:hyperlink w:anchor="_Toc73437110" w:history="1">
            <w:r w:rsidR="007A6F93" w:rsidRPr="007A6F93">
              <w:rPr>
                <w:rStyle w:val="Hyperlink"/>
                <w:b w:val="0"/>
                <w:bCs w:val="0"/>
                <w:i w:val="0"/>
                <w:iCs w:val="0"/>
              </w:rPr>
              <w:t>References</w:t>
            </w:r>
            <w:r w:rsidR="007A6F93" w:rsidRPr="007A6F93">
              <w:rPr>
                <w:b w:val="0"/>
                <w:bCs w:val="0"/>
                <w:i w:val="0"/>
                <w:iCs w:val="0"/>
                <w:webHidden/>
              </w:rPr>
              <w:tab/>
            </w:r>
            <w:r w:rsidR="007A6F93" w:rsidRPr="007A6F93">
              <w:rPr>
                <w:b w:val="0"/>
                <w:bCs w:val="0"/>
                <w:i w:val="0"/>
                <w:iCs w:val="0"/>
                <w:webHidden/>
              </w:rPr>
              <w:fldChar w:fldCharType="begin"/>
            </w:r>
            <w:r w:rsidR="007A6F93" w:rsidRPr="007A6F93">
              <w:rPr>
                <w:b w:val="0"/>
                <w:bCs w:val="0"/>
                <w:i w:val="0"/>
                <w:iCs w:val="0"/>
                <w:webHidden/>
              </w:rPr>
              <w:instrText xml:space="preserve"> PAGEREF _Toc73437110 \h </w:instrText>
            </w:r>
            <w:r w:rsidR="007A6F93" w:rsidRPr="007A6F93">
              <w:rPr>
                <w:b w:val="0"/>
                <w:bCs w:val="0"/>
                <w:i w:val="0"/>
                <w:iCs w:val="0"/>
                <w:webHidden/>
              </w:rPr>
            </w:r>
            <w:r w:rsidR="007A6F93" w:rsidRPr="007A6F93">
              <w:rPr>
                <w:b w:val="0"/>
                <w:bCs w:val="0"/>
                <w:i w:val="0"/>
                <w:iCs w:val="0"/>
                <w:webHidden/>
              </w:rPr>
              <w:fldChar w:fldCharType="separate"/>
            </w:r>
            <w:r w:rsidR="00B221D0">
              <w:rPr>
                <w:b w:val="0"/>
                <w:bCs w:val="0"/>
                <w:i w:val="0"/>
                <w:iCs w:val="0"/>
                <w:webHidden/>
              </w:rPr>
              <w:t>14</w:t>
            </w:r>
            <w:r w:rsidR="007A6F93" w:rsidRPr="007A6F93">
              <w:rPr>
                <w:b w:val="0"/>
                <w:bCs w:val="0"/>
                <w:i w:val="0"/>
                <w:iCs w:val="0"/>
                <w:webHidden/>
              </w:rPr>
              <w:fldChar w:fldCharType="end"/>
            </w:r>
          </w:hyperlink>
        </w:p>
        <w:p w14:paraId="34DF2576" w14:textId="0398455A" w:rsidR="0043783A" w:rsidRDefault="0043783A">
          <w:r>
            <w:rPr>
              <w:b/>
              <w:bCs/>
              <w:noProof/>
            </w:rPr>
            <w:fldChar w:fldCharType="end"/>
          </w:r>
        </w:p>
      </w:sdtContent>
    </w:sdt>
    <w:p w14:paraId="5C0DEE73" w14:textId="77777777" w:rsidR="001E5D66" w:rsidRPr="00724B5C" w:rsidRDefault="001E5D66" w:rsidP="00F84A41">
      <w:pPr>
        <w:spacing w:after="0" w:line="256" w:lineRule="auto"/>
        <w:rPr>
          <w:rFonts w:ascii="Verdana" w:eastAsia="Calibri" w:hAnsi="Verdana" w:cs="Times New Roman"/>
          <w:b/>
        </w:rPr>
      </w:pPr>
    </w:p>
    <w:p w14:paraId="1D819A01" w14:textId="77777777" w:rsidR="001E5D66" w:rsidRPr="00724B5C" w:rsidRDefault="001E5D66" w:rsidP="00F84A41">
      <w:pPr>
        <w:spacing w:after="0" w:line="256" w:lineRule="auto"/>
        <w:rPr>
          <w:rFonts w:ascii="Verdana" w:eastAsia="Calibri" w:hAnsi="Verdana" w:cs="Times New Roman"/>
          <w:b/>
        </w:rPr>
      </w:pPr>
    </w:p>
    <w:p w14:paraId="0FFDE53E" w14:textId="77777777" w:rsidR="001E5D66" w:rsidRPr="00724B5C" w:rsidRDefault="001E5D66" w:rsidP="00F84A41">
      <w:pPr>
        <w:spacing w:after="0" w:line="256" w:lineRule="auto"/>
        <w:rPr>
          <w:rFonts w:ascii="Verdana" w:eastAsia="Calibri" w:hAnsi="Verdana" w:cs="Times New Roman"/>
          <w:b/>
        </w:rPr>
      </w:pPr>
    </w:p>
    <w:p w14:paraId="1A503CF0" w14:textId="77777777" w:rsidR="001E5D66" w:rsidRPr="00724B5C" w:rsidRDefault="001E5D66" w:rsidP="00F84A41">
      <w:pPr>
        <w:spacing w:after="0" w:line="256" w:lineRule="auto"/>
        <w:rPr>
          <w:rFonts w:ascii="Verdana" w:eastAsia="Calibri" w:hAnsi="Verdana" w:cs="Times New Roman"/>
          <w:b/>
        </w:rPr>
      </w:pPr>
    </w:p>
    <w:p w14:paraId="133E8C9F" w14:textId="77777777" w:rsidR="001E5D66" w:rsidRPr="00724B5C" w:rsidRDefault="001E5D66" w:rsidP="00F84A41">
      <w:pPr>
        <w:spacing w:after="0" w:line="256" w:lineRule="auto"/>
        <w:rPr>
          <w:rFonts w:ascii="Verdana" w:eastAsia="Calibri" w:hAnsi="Verdana" w:cs="Times New Roman"/>
          <w:b/>
        </w:rPr>
      </w:pPr>
    </w:p>
    <w:p w14:paraId="61A56389" w14:textId="77777777" w:rsidR="001E5D66" w:rsidRPr="00724B5C" w:rsidRDefault="001E5D66" w:rsidP="00F84A41">
      <w:pPr>
        <w:spacing w:after="0" w:line="256" w:lineRule="auto"/>
        <w:rPr>
          <w:rFonts w:ascii="Verdana" w:eastAsia="Calibri" w:hAnsi="Verdana" w:cs="Times New Roman"/>
          <w:b/>
        </w:rPr>
      </w:pPr>
    </w:p>
    <w:p w14:paraId="20E86C51" w14:textId="77777777" w:rsidR="001E5D66" w:rsidRPr="00724B5C" w:rsidRDefault="001E5D66" w:rsidP="00F84A41">
      <w:pPr>
        <w:spacing w:after="0" w:line="256" w:lineRule="auto"/>
        <w:rPr>
          <w:rFonts w:ascii="Verdana" w:eastAsia="Calibri" w:hAnsi="Verdana" w:cs="Times New Roman"/>
          <w:b/>
        </w:rPr>
      </w:pPr>
    </w:p>
    <w:p w14:paraId="0F902856" w14:textId="77777777" w:rsidR="001E5D66" w:rsidRPr="00724B5C" w:rsidRDefault="001E5D66" w:rsidP="00F84A41">
      <w:pPr>
        <w:spacing w:after="0" w:line="256" w:lineRule="auto"/>
        <w:rPr>
          <w:rFonts w:ascii="Verdana" w:eastAsia="Calibri" w:hAnsi="Verdana" w:cs="Times New Roman"/>
          <w:b/>
        </w:rPr>
      </w:pPr>
    </w:p>
    <w:p w14:paraId="2868149B" w14:textId="77777777" w:rsidR="001E5D66" w:rsidRPr="00724B5C" w:rsidRDefault="001E5D66" w:rsidP="00F84A41">
      <w:pPr>
        <w:spacing w:after="0" w:line="256" w:lineRule="auto"/>
        <w:rPr>
          <w:rFonts w:ascii="Verdana" w:eastAsia="Calibri" w:hAnsi="Verdana" w:cs="Times New Roman"/>
          <w:b/>
        </w:rPr>
      </w:pPr>
    </w:p>
    <w:p w14:paraId="3BEB3BFA" w14:textId="77777777" w:rsidR="001E5D66" w:rsidRPr="00724B5C" w:rsidRDefault="001E5D66" w:rsidP="00F84A41">
      <w:pPr>
        <w:spacing w:after="0" w:line="256" w:lineRule="auto"/>
        <w:rPr>
          <w:rFonts w:ascii="Verdana" w:eastAsia="Calibri" w:hAnsi="Verdana" w:cs="Times New Roman"/>
          <w:b/>
        </w:rPr>
      </w:pPr>
    </w:p>
    <w:p w14:paraId="4A68AC1A" w14:textId="77777777" w:rsidR="001E5D66" w:rsidRPr="00724B5C" w:rsidRDefault="001E5D66" w:rsidP="00F84A41">
      <w:pPr>
        <w:spacing w:after="0" w:line="256" w:lineRule="auto"/>
        <w:rPr>
          <w:rFonts w:ascii="Verdana" w:eastAsia="Calibri" w:hAnsi="Verdana" w:cs="Times New Roman"/>
          <w:b/>
        </w:rPr>
      </w:pPr>
    </w:p>
    <w:p w14:paraId="2C9F49D2" w14:textId="77777777" w:rsidR="001E5D66" w:rsidRPr="00724B5C" w:rsidRDefault="001E5D66" w:rsidP="00F84A41">
      <w:pPr>
        <w:spacing w:after="0" w:line="256" w:lineRule="auto"/>
        <w:rPr>
          <w:rFonts w:ascii="Verdana" w:eastAsia="Calibri" w:hAnsi="Verdana" w:cs="Times New Roman"/>
          <w:b/>
        </w:rPr>
      </w:pPr>
    </w:p>
    <w:p w14:paraId="75DFD819" w14:textId="77777777" w:rsidR="001E5D66" w:rsidRPr="00724B5C" w:rsidRDefault="001E5D66" w:rsidP="00F84A41">
      <w:pPr>
        <w:spacing w:after="0" w:line="256" w:lineRule="auto"/>
        <w:rPr>
          <w:rFonts w:ascii="Verdana" w:eastAsia="Calibri" w:hAnsi="Verdana" w:cs="Times New Roman"/>
          <w:b/>
        </w:rPr>
      </w:pPr>
    </w:p>
    <w:p w14:paraId="401FFAFF" w14:textId="77777777" w:rsidR="00724B5C" w:rsidRDefault="00724B5C">
      <w:pPr>
        <w:rPr>
          <w:rFonts w:ascii="Verdana" w:eastAsia="Calibri" w:hAnsi="Verdana" w:cs="Times New Roman"/>
          <w:b/>
        </w:rPr>
      </w:pPr>
      <w:r>
        <w:rPr>
          <w:rFonts w:ascii="Verdana" w:eastAsia="Calibri" w:hAnsi="Verdana" w:cs="Times New Roman"/>
          <w:b/>
        </w:rPr>
        <w:br w:type="page"/>
      </w:r>
    </w:p>
    <w:p w14:paraId="68781CD0" w14:textId="74D8E6ED" w:rsidR="00F84A41" w:rsidRPr="00D6504A" w:rsidRDefault="00F84A41" w:rsidP="00D6504A">
      <w:pPr>
        <w:pStyle w:val="Heading2"/>
      </w:pPr>
      <w:bookmarkStart w:id="0" w:name="_Toc73437097"/>
      <w:r w:rsidRPr="00D6504A">
        <w:lastRenderedPageBreak/>
        <w:t>Executive Summary</w:t>
      </w:r>
      <w:bookmarkEnd w:id="0"/>
    </w:p>
    <w:p w14:paraId="1D359E4B" w14:textId="29E889C7" w:rsidR="00FC5D00" w:rsidRDefault="00F84A41" w:rsidP="006B1D72">
      <w:pPr>
        <w:spacing w:after="0" w:line="256" w:lineRule="auto"/>
        <w:rPr>
          <w:rFonts w:ascii="Verdana" w:eastAsia="Calibri" w:hAnsi="Verdana" w:cs="Times New Roman"/>
        </w:rPr>
      </w:pPr>
      <w:r w:rsidRPr="00724B5C">
        <w:rPr>
          <w:rFonts w:ascii="Verdana" w:eastAsia="Calibri" w:hAnsi="Verdana" w:cs="Times New Roman"/>
        </w:rPr>
        <w:t>This s</w:t>
      </w:r>
      <w:r w:rsidR="00B73522" w:rsidRPr="00724B5C">
        <w:rPr>
          <w:rFonts w:ascii="Verdana" w:eastAsia="Calibri" w:hAnsi="Verdana" w:cs="Times New Roman"/>
        </w:rPr>
        <w:t>tudy explores</w:t>
      </w:r>
      <w:r w:rsidRPr="00724B5C">
        <w:rPr>
          <w:rFonts w:ascii="Verdana" w:eastAsia="Calibri" w:hAnsi="Verdana" w:cs="Times New Roman"/>
        </w:rPr>
        <w:t xml:space="preserve"> the experiences of persons with disabilities in Nigeria during </w:t>
      </w:r>
      <w:r w:rsidR="00B73522" w:rsidRPr="00724B5C">
        <w:rPr>
          <w:rFonts w:ascii="Verdana" w:eastAsia="Calibri" w:hAnsi="Verdana" w:cs="Times New Roman"/>
        </w:rPr>
        <w:t xml:space="preserve">and after the COVID-19 </w:t>
      </w:r>
      <w:r w:rsidRPr="00724B5C">
        <w:rPr>
          <w:rFonts w:ascii="Verdana" w:eastAsia="Calibri" w:hAnsi="Verdana" w:cs="Times New Roman"/>
        </w:rPr>
        <w:t xml:space="preserve">lockdown. </w:t>
      </w:r>
      <w:r w:rsidR="0055476E" w:rsidRPr="00724B5C">
        <w:rPr>
          <w:rFonts w:ascii="Verdana" w:eastAsia="Calibri" w:hAnsi="Verdana" w:cs="Times New Roman"/>
        </w:rPr>
        <w:t>The research</w:t>
      </w:r>
      <w:r w:rsidR="00C73F87" w:rsidRPr="00724B5C">
        <w:rPr>
          <w:rFonts w:ascii="Verdana" w:eastAsia="Calibri" w:hAnsi="Verdana" w:cs="Times New Roman"/>
        </w:rPr>
        <w:t xml:space="preserve"> was </w:t>
      </w:r>
      <w:r w:rsidR="00724B5C">
        <w:rPr>
          <w:rFonts w:ascii="Verdana" w:eastAsia="Calibri" w:hAnsi="Verdana" w:cs="Times New Roman"/>
        </w:rPr>
        <w:t>undertaken during the period</w:t>
      </w:r>
      <w:r w:rsidR="00D50D20">
        <w:rPr>
          <w:rFonts w:ascii="Verdana" w:eastAsia="Calibri" w:hAnsi="Verdana" w:cs="Times New Roman"/>
        </w:rPr>
        <w:t xml:space="preserve"> of</w:t>
      </w:r>
      <w:r w:rsidR="00724B5C">
        <w:rPr>
          <w:rFonts w:ascii="Verdana" w:eastAsia="Calibri" w:hAnsi="Verdana" w:cs="Times New Roman"/>
        </w:rPr>
        <w:t xml:space="preserve"> </w:t>
      </w:r>
      <w:r w:rsidR="009A23BA" w:rsidRPr="00724B5C">
        <w:rPr>
          <w:rFonts w:ascii="Verdana" w:eastAsia="Calibri" w:hAnsi="Verdana" w:cs="Times New Roman"/>
        </w:rPr>
        <w:t xml:space="preserve">February 1 to April 30, 2021. </w:t>
      </w:r>
      <w:r w:rsidRPr="00724B5C">
        <w:rPr>
          <w:rFonts w:ascii="Verdana" w:eastAsia="Calibri" w:hAnsi="Verdana" w:cs="Times New Roman"/>
        </w:rPr>
        <w:t xml:space="preserve">The </w:t>
      </w:r>
      <w:r w:rsidR="00B73522" w:rsidRPr="00724B5C">
        <w:rPr>
          <w:rFonts w:ascii="Verdana" w:eastAsia="Calibri" w:hAnsi="Verdana" w:cs="Times New Roman"/>
        </w:rPr>
        <w:t>objective</w:t>
      </w:r>
      <w:r w:rsidRPr="00724B5C">
        <w:rPr>
          <w:rFonts w:ascii="Verdana" w:eastAsia="Calibri" w:hAnsi="Verdana" w:cs="Times New Roman"/>
        </w:rPr>
        <w:t xml:space="preserve"> </w:t>
      </w:r>
      <w:r w:rsidR="00005CC6" w:rsidRPr="00724B5C">
        <w:rPr>
          <w:rFonts w:ascii="Verdana" w:eastAsia="Calibri" w:hAnsi="Verdana" w:cs="Times New Roman"/>
        </w:rPr>
        <w:t xml:space="preserve">of the study </w:t>
      </w:r>
      <w:r w:rsidRPr="00724B5C">
        <w:rPr>
          <w:rFonts w:ascii="Verdana" w:eastAsia="Calibri" w:hAnsi="Verdana" w:cs="Times New Roman"/>
        </w:rPr>
        <w:t xml:space="preserve">was to </w:t>
      </w:r>
      <w:r w:rsidR="00005CC6" w:rsidRPr="00724B5C">
        <w:rPr>
          <w:rFonts w:ascii="Verdana" w:eastAsia="Calibri" w:hAnsi="Verdana" w:cs="Times New Roman"/>
        </w:rPr>
        <w:t>learn about the lived experiences of persons with disabilities</w:t>
      </w:r>
      <w:r w:rsidR="00D610FF" w:rsidRPr="00724B5C">
        <w:rPr>
          <w:rFonts w:ascii="Verdana" w:eastAsia="Calibri" w:hAnsi="Verdana" w:cs="Times New Roman"/>
        </w:rPr>
        <w:t xml:space="preserve"> in Nigeria</w:t>
      </w:r>
      <w:r w:rsidR="00005CC6" w:rsidRPr="00724B5C">
        <w:rPr>
          <w:rFonts w:ascii="Verdana" w:eastAsia="Calibri" w:hAnsi="Verdana" w:cs="Times New Roman"/>
        </w:rPr>
        <w:t xml:space="preserve"> during the</w:t>
      </w:r>
      <w:r w:rsidR="00EB23CE" w:rsidRPr="00724B5C">
        <w:rPr>
          <w:rFonts w:ascii="Verdana" w:eastAsia="Calibri" w:hAnsi="Verdana" w:cs="Times New Roman"/>
        </w:rPr>
        <w:t xml:space="preserve"> COVID-19 pandemic </w:t>
      </w:r>
      <w:r w:rsidR="00005CC6" w:rsidRPr="00724B5C">
        <w:rPr>
          <w:rFonts w:ascii="Verdana" w:eastAsia="Calibri" w:hAnsi="Verdana" w:cs="Times New Roman"/>
        </w:rPr>
        <w:t>and subsequent effects</w:t>
      </w:r>
      <w:r w:rsidR="00D53FBE" w:rsidRPr="00724B5C">
        <w:rPr>
          <w:rFonts w:ascii="Verdana" w:eastAsia="Calibri" w:hAnsi="Verdana" w:cs="Times New Roman"/>
        </w:rPr>
        <w:t xml:space="preserve">. </w:t>
      </w:r>
    </w:p>
    <w:p w14:paraId="3C67C3F4" w14:textId="77777777" w:rsidR="00FC5D00" w:rsidRDefault="00FC5D00" w:rsidP="006B1D72">
      <w:pPr>
        <w:spacing w:after="0" w:line="256" w:lineRule="auto"/>
        <w:rPr>
          <w:rFonts w:ascii="Verdana" w:eastAsia="Calibri" w:hAnsi="Verdana" w:cs="Times New Roman"/>
        </w:rPr>
      </w:pPr>
    </w:p>
    <w:p w14:paraId="62F6421C" w14:textId="54C6B3AF" w:rsidR="00F84A41" w:rsidRDefault="00D53FBE" w:rsidP="006B1D72">
      <w:pPr>
        <w:spacing w:after="0" w:line="256" w:lineRule="auto"/>
        <w:rPr>
          <w:rFonts w:ascii="Verdana" w:eastAsia="Calibri" w:hAnsi="Verdana" w:cs="Times New Roman"/>
        </w:rPr>
      </w:pPr>
      <w:r w:rsidRPr="00724B5C">
        <w:rPr>
          <w:rFonts w:ascii="Verdana" w:eastAsia="Calibri" w:hAnsi="Verdana" w:cs="Times New Roman"/>
        </w:rPr>
        <w:t>This research</w:t>
      </w:r>
      <w:r w:rsidR="00005CC6" w:rsidRPr="00724B5C">
        <w:rPr>
          <w:rFonts w:ascii="Verdana" w:eastAsia="Calibri" w:hAnsi="Verdana" w:cs="Times New Roman"/>
        </w:rPr>
        <w:t xml:space="preserve"> </w:t>
      </w:r>
      <w:r w:rsidR="00D50D20">
        <w:rPr>
          <w:rFonts w:ascii="Verdana" w:eastAsia="Calibri" w:hAnsi="Verdana" w:cs="Times New Roman"/>
        </w:rPr>
        <w:t>was</w:t>
      </w:r>
      <w:r w:rsidR="00005CC6" w:rsidRPr="00724B5C">
        <w:rPr>
          <w:rFonts w:ascii="Verdana" w:eastAsia="Calibri" w:hAnsi="Verdana" w:cs="Times New Roman"/>
        </w:rPr>
        <w:t xml:space="preserve"> a qualitative exploratory study which relied on interviews</w:t>
      </w:r>
      <w:r w:rsidR="00DC4E70">
        <w:rPr>
          <w:rFonts w:ascii="Verdana" w:eastAsia="Calibri" w:hAnsi="Verdana" w:cs="Times New Roman"/>
        </w:rPr>
        <w:t xml:space="preserve"> </w:t>
      </w:r>
      <w:r w:rsidR="00005CC6" w:rsidRPr="00724B5C">
        <w:rPr>
          <w:rFonts w:ascii="Verdana" w:eastAsia="Calibri" w:hAnsi="Verdana" w:cs="Times New Roman"/>
        </w:rPr>
        <w:t>and documentation review to generate data. Information on the samples w</w:t>
      </w:r>
      <w:r w:rsidR="00D50D20">
        <w:rPr>
          <w:rFonts w:ascii="Verdana" w:eastAsia="Calibri" w:hAnsi="Verdana" w:cs="Times New Roman"/>
        </w:rPr>
        <w:t>as</w:t>
      </w:r>
      <w:r w:rsidR="00005CC6" w:rsidRPr="00724B5C">
        <w:rPr>
          <w:rFonts w:ascii="Verdana" w:eastAsia="Calibri" w:hAnsi="Verdana" w:cs="Times New Roman"/>
        </w:rPr>
        <w:t xml:space="preserve"> gathered through in-depth</w:t>
      </w:r>
      <w:r w:rsidR="00D50D20">
        <w:rPr>
          <w:rFonts w:ascii="Verdana" w:eastAsia="Calibri" w:hAnsi="Verdana" w:cs="Times New Roman"/>
        </w:rPr>
        <w:t>,</w:t>
      </w:r>
      <w:r w:rsidR="00005CC6" w:rsidRPr="00724B5C">
        <w:rPr>
          <w:rFonts w:ascii="Verdana" w:eastAsia="Calibri" w:hAnsi="Verdana" w:cs="Times New Roman"/>
        </w:rPr>
        <w:t xml:space="preserve"> semi</w:t>
      </w:r>
      <w:r w:rsidR="00D50D20">
        <w:rPr>
          <w:rFonts w:ascii="Verdana" w:eastAsia="Calibri" w:hAnsi="Verdana" w:cs="Times New Roman"/>
        </w:rPr>
        <w:t>-</w:t>
      </w:r>
      <w:r w:rsidR="00005CC6" w:rsidRPr="00724B5C">
        <w:rPr>
          <w:rFonts w:ascii="Verdana" w:eastAsia="Calibri" w:hAnsi="Verdana" w:cs="Times New Roman"/>
        </w:rPr>
        <w:t>structured</w:t>
      </w:r>
      <w:r w:rsidR="00D50D20">
        <w:rPr>
          <w:rFonts w:ascii="Verdana" w:eastAsia="Calibri" w:hAnsi="Verdana" w:cs="Times New Roman"/>
        </w:rPr>
        <w:t>,</w:t>
      </w:r>
      <w:r w:rsidR="00005CC6" w:rsidRPr="00724B5C">
        <w:rPr>
          <w:rFonts w:ascii="Verdana" w:eastAsia="Calibri" w:hAnsi="Verdana" w:cs="Times New Roman"/>
        </w:rPr>
        <w:t xml:space="preserve"> one-to-one interviews and life histories of 58 participants with disabilities from underrepresented groups across Nigeria</w:t>
      </w:r>
      <w:r w:rsidR="00597989">
        <w:rPr>
          <w:rFonts w:ascii="Verdana" w:eastAsia="Calibri" w:hAnsi="Verdana" w:cs="Times New Roman"/>
        </w:rPr>
        <w:t>.</w:t>
      </w:r>
      <w:r w:rsidR="00F84A41" w:rsidRPr="00724B5C">
        <w:rPr>
          <w:rFonts w:ascii="Verdana" w:eastAsia="Calibri" w:hAnsi="Verdana" w:cs="Times New Roman"/>
        </w:rPr>
        <w:t xml:space="preserve"> </w:t>
      </w:r>
      <w:r w:rsidR="00D7082E" w:rsidRPr="00D7082E">
        <w:rPr>
          <w:rFonts w:ascii="Verdana" w:eastAsia="Calibri" w:hAnsi="Verdana" w:cs="Times New Roman"/>
        </w:rPr>
        <w:t>A population-based, cross-sectional survey of persons with disabilities was used to select respondents that belonged to underrepresented group of persons with disabilities. Additionally, snowball sampling was used to locate persons. Referrals were made by organisations of persons with disabilities, disability leaders, and services providers. Furthermore, seven research assistants identified target groups in remote communities in different regions.</w:t>
      </w:r>
    </w:p>
    <w:p w14:paraId="1C531141" w14:textId="77777777" w:rsidR="00ED0342" w:rsidRPr="00724B5C" w:rsidRDefault="00ED0342" w:rsidP="006B1D72">
      <w:pPr>
        <w:spacing w:after="0" w:line="256" w:lineRule="auto"/>
        <w:rPr>
          <w:rFonts w:ascii="Verdana" w:eastAsia="Calibri" w:hAnsi="Verdana" w:cs="Times New Roman"/>
        </w:rPr>
      </w:pPr>
    </w:p>
    <w:p w14:paraId="5330BC6B" w14:textId="35384FFB" w:rsidR="00724B5C" w:rsidRDefault="00FC5D00" w:rsidP="006B1D72">
      <w:pPr>
        <w:spacing w:after="0" w:line="256" w:lineRule="auto"/>
        <w:rPr>
          <w:rFonts w:ascii="Verdana" w:eastAsia="Calibri" w:hAnsi="Verdana" w:cs="Times New Roman"/>
        </w:rPr>
      </w:pPr>
      <w:r>
        <w:rPr>
          <w:rFonts w:ascii="Verdana" w:eastAsia="Calibri" w:hAnsi="Verdana" w:cs="Times New Roman"/>
        </w:rPr>
        <w:t>The</w:t>
      </w:r>
      <w:r w:rsidRPr="00724B5C">
        <w:rPr>
          <w:rFonts w:ascii="Verdana" w:eastAsia="Calibri" w:hAnsi="Verdana" w:cs="Times New Roman"/>
        </w:rPr>
        <w:t xml:space="preserve"> </w:t>
      </w:r>
      <w:r w:rsidR="006A20F2" w:rsidRPr="00724B5C">
        <w:rPr>
          <w:rFonts w:ascii="Verdana" w:eastAsia="Calibri" w:hAnsi="Verdana" w:cs="Times New Roman"/>
        </w:rPr>
        <w:t>findings from the study show</w:t>
      </w:r>
      <w:r w:rsidR="00724B5C">
        <w:rPr>
          <w:rFonts w:ascii="Verdana" w:eastAsia="Calibri" w:hAnsi="Verdana" w:cs="Times New Roman"/>
        </w:rPr>
        <w:t xml:space="preserve"> the following:</w:t>
      </w:r>
    </w:p>
    <w:p w14:paraId="32065322" w14:textId="26C88EA8" w:rsidR="00724B5C" w:rsidRDefault="006A20F2" w:rsidP="006B1D72">
      <w:pPr>
        <w:spacing w:after="0" w:line="256" w:lineRule="auto"/>
        <w:rPr>
          <w:rFonts w:ascii="Verdana" w:eastAsia="Calibri" w:hAnsi="Verdana" w:cs="Times New Roman"/>
        </w:rPr>
      </w:pPr>
      <w:r w:rsidRPr="00724B5C">
        <w:rPr>
          <w:rFonts w:ascii="Verdana" w:eastAsia="Calibri" w:hAnsi="Verdana" w:cs="Times New Roman"/>
        </w:rPr>
        <w:t xml:space="preserve"> </w:t>
      </w:r>
    </w:p>
    <w:p w14:paraId="695774A3" w14:textId="7B22C172" w:rsidR="00724B5C" w:rsidRDefault="001C7347" w:rsidP="006B1D72">
      <w:pPr>
        <w:pStyle w:val="ListParagraph"/>
        <w:numPr>
          <w:ilvl w:val="0"/>
          <w:numId w:val="4"/>
        </w:numPr>
        <w:spacing w:after="0" w:line="256" w:lineRule="auto"/>
        <w:rPr>
          <w:rFonts w:ascii="Verdana" w:eastAsia="Calibri" w:hAnsi="Verdana" w:cs="Times New Roman"/>
        </w:rPr>
      </w:pPr>
      <w:r>
        <w:rPr>
          <w:rFonts w:ascii="Verdana" w:eastAsia="Calibri" w:hAnsi="Verdana" w:cs="Times New Roman"/>
        </w:rPr>
        <w:t>T</w:t>
      </w:r>
      <w:r w:rsidR="006A20F2" w:rsidRPr="00FC5D00">
        <w:rPr>
          <w:rFonts w:ascii="Verdana" w:eastAsia="Calibri" w:hAnsi="Verdana" w:cs="Times New Roman"/>
        </w:rPr>
        <w:t>he greatest barriers persons with disabilities encountered during the lo</w:t>
      </w:r>
      <w:r w:rsidR="002453E9" w:rsidRPr="00FC5D00">
        <w:rPr>
          <w:rFonts w:ascii="Verdana" w:eastAsia="Calibri" w:hAnsi="Verdana" w:cs="Times New Roman"/>
        </w:rPr>
        <w:t>ckdown in Nigeria were access to</w:t>
      </w:r>
      <w:r w:rsidR="006A20F2" w:rsidRPr="00FC5D00">
        <w:rPr>
          <w:rFonts w:ascii="Verdana" w:eastAsia="Calibri" w:hAnsi="Verdana" w:cs="Times New Roman"/>
        </w:rPr>
        <w:t xml:space="preserve"> social protection, </w:t>
      </w:r>
      <w:r w:rsidR="007442D8" w:rsidRPr="00FC5D00">
        <w:rPr>
          <w:rFonts w:ascii="Verdana" w:eastAsia="Calibri" w:hAnsi="Verdana" w:cs="Times New Roman"/>
        </w:rPr>
        <w:t>lack of</w:t>
      </w:r>
      <w:r w:rsidR="006A20F2" w:rsidRPr="00FC5D00">
        <w:rPr>
          <w:rFonts w:ascii="Verdana" w:eastAsia="Calibri" w:hAnsi="Verdana" w:cs="Times New Roman"/>
        </w:rPr>
        <w:t xml:space="preserve"> </w:t>
      </w:r>
      <w:r w:rsidR="00324BB8" w:rsidRPr="00FC5D00">
        <w:rPr>
          <w:rFonts w:ascii="Verdana" w:eastAsia="Calibri" w:hAnsi="Verdana" w:cs="Times New Roman"/>
        </w:rPr>
        <w:t>vital information</w:t>
      </w:r>
      <w:r w:rsidR="006A20F2" w:rsidRPr="00FC5D00">
        <w:rPr>
          <w:rFonts w:ascii="Verdana" w:eastAsia="Calibri" w:hAnsi="Verdana" w:cs="Times New Roman"/>
        </w:rPr>
        <w:t xml:space="preserve"> about </w:t>
      </w:r>
      <w:r w:rsidR="00324BB8" w:rsidRPr="00FC5D00">
        <w:rPr>
          <w:rFonts w:ascii="Verdana" w:eastAsia="Calibri" w:hAnsi="Verdana" w:cs="Times New Roman"/>
        </w:rPr>
        <w:t xml:space="preserve">how to </w:t>
      </w:r>
      <w:r w:rsidR="00BB0CBF">
        <w:rPr>
          <w:rFonts w:ascii="Verdana" w:eastAsia="Calibri" w:hAnsi="Verdana" w:cs="Times New Roman"/>
        </w:rPr>
        <w:t xml:space="preserve">protect themselves and </w:t>
      </w:r>
      <w:r w:rsidR="00324BB8" w:rsidRPr="00FC5D00">
        <w:rPr>
          <w:rFonts w:ascii="Verdana" w:eastAsia="Calibri" w:hAnsi="Verdana" w:cs="Times New Roman"/>
        </w:rPr>
        <w:t>obtain PPE</w:t>
      </w:r>
      <w:r w:rsidR="00EA40FD" w:rsidRPr="00FC5D00">
        <w:rPr>
          <w:rFonts w:ascii="Verdana" w:eastAsia="Calibri" w:hAnsi="Verdana" w:cs="Times New Roman"/>
        </w:rPr>
        <w:t>,</w:t>
      </w:r>
      <w:r w:rsidR="00590B00" w:rsidRPr="00FC5D00">
        <w:rPr>
          <w:rFonts w:ascii="Verdana" w:eastAsia="Calibri" w:hAnsi="Verdana" w:cs="Times New Roman"/>
        </w:rPr>
        <w:t xml:space="preserve"> as well as</w:t>
      </w:r>
      <w:r w:rsidR="00324BB8" w:rsidRPr="00FC5D00">
        <w:rPr>
          <w:rFonts w:ascii="Verdana" w:eastAsia="Calibri" w:hAnsi="Verdana" w:cs="Times New Roman"/>
        </w:rPr>
        <w:t xml:space="preserve"> </w:t>
      </w:r>
      <w:r w:rsidR="006A20F2" w:rsidRPr="00FC5D00">
        <w:rPr>
          <w:rFonts w:ascii="Verdana" w:eastAsia="Calibri" w:hAnsi="Verdana" w:cs="Times New Roman"/>
        </w:rPr>
        <w:t>the</w:t>
      </w:r>
      <w:r w:rsidR="00324BB8" w:rsidRPr="00FC5D00">
        <w:rPr>
          <w:rFonts w:ascii="Verdana" w:eastAsia="Calibri" w:hAnsi="Verdana" w:cs="Times New Roman"/>
        </w:rPr>
        <w:t xml:space="preserve"> </w:t>
      </w:r>
      <w:r w:rsidR="00840198" w:rsidRPr="00FC5D00">
        <w:rPr>
          <w:rFonts w:ascii="Verdana" w:eastAsia="Calibri" w:hAnsi="Verdana" w:cs="Times New Roman"/>
        </w:rPr>
        <w:t xml:space="preserve">COVID-19 </w:t>
      </w:r>
      <w:r w:rsidR="00324BB8" w:rsidRPr="00FC5D00">
        <w:rPr>
          <w:rFonts w:ascii="Verdana" w:eastAsia="Calibri" w:hAnsi="Verdana" w:cs="Times New Roman"/>
        </w:rPr>
        <w:t xml:space="preserve">vaccines </w:t>
      </w:r>
      <w:r w:rsidR="00840198" w:rsidRPr="00FC5D00">
        <w:rPr>
          <w:rFonts w:ascii="Verdana" w:eastAsia="Calibri" w:hAnsi="Verdana" w:cs="Times New Roman"/>
        </w:rPr>
        <w:t xml:space="preserve">disseminated </w:t>
      </w:r>
      <w:r w:rsidR="00B5459C" w:rsidRPr="00FC5D00">
        <w:rPr>
          <w:rFonts w:ascii="Verdana" w:eastAsia="Calibri" w:hAnsi="Verdana" w:cs="Times New Roman"/>
        </w:rPr>
        <w:t>in accessible formats.</w:t>
      </w:r>
      <w:r w:rsidR="00941433" w:rsidRPr="00FC5D00">
        <w:rPr>
          <w:rFonts w:ascii="Verdana" w:eastAsia="Calibri" w:hAnsi="Verdana" w:cs="Times New Roman"/>
        </w:rPr>
        <w:t xml:space="preserve"> </w:t>
      </w:r>
    </w:p>
    <w:p w14:paraId="57B30D3B" w14:textId="2A9B914C" w:rsidR="00724B5C" w:rsidRDefault="001C7347" w:rsidP="006B1D72">
      <w:pPr>
        <w:pStyle w:val="ListParagraph"/>
        <w:numPr>
          <w:ilvl w:val="0"/>
          <w:numId w:val="4"/>
        </w:numPr>
        <w:spacing w:after="0" w:line="256" w:lineRule="auto"/>
        <w:rPr>
          <w:rFonts w:ascii="Verdana" w:eastAsia="Calibri" w:hAnsi="Verdana" w:cs="Times New Roman"/>
        </w:rPr>
      </w:pPr>
      <w:r>
        <w:rPr>
          <w:rFonts w:ascii="Verdana" w:eastAsia="Calibri" w:hAnsi="Verdana" w:cs="Times New Roman"/>
        </w:rPr>
        <w:t>M</w:t>
      </w:r>
      <w:r w:rsidR="00941433" w:rsidRPr="00FC5D00">
        <w:rPr>
          <w:rFonts w:ascii="Verdana" w:eastAsia="Calibri" w:hAnsi="Verdana" w:cs="Times New Roman"/>
        </w:rPr>
        <w:t xml:space="preserve">ost </w:t>
      </w:r>
      <w:r w:rsidR="00EA40FD" w:rsidRPr="00FC5D00">
        <w:rPr>
          <w:rFonts w:ascii="Verdana" w:eastAsia="Calibri" w:hAnsi="Verdana" w:cs="Times New Roman"/>
        </w:rPr>
        <w:t xml:space="preserve">respondents (76%) </w:t>
      </w:r>
      <w:r w:rsidR="00BB0CBF">
        <w:rPr>
          <w:rFonts w:ascii="Verdana" w:eastAsia="Calibri" w:hAnsi="Verdana" w:cs="Times New Roman"/>
        </w:rPr>
        <w:t>stated</w:t>
      </w:r>
      <w:r w:rsidR="00BB0CBF" w:rsidRPr="00FC5D00">
        <w:rPr>
          <w:rFonts w:ascii="Verdana" w:eastAsia="Calibri" w:hAnsi="Verdana" w:cs="Times New Roman"/>
        </w:rPr>
        <w:t xml:space="preserve"> </w:t>
      </w:r>
      <w:r w:rsidR="00EA40FD" w:rsidRPr="00FC5D00">
        <w:rPr>
          <w:rFonts w:ascii="Verdana" w:eastAsia="Calibri" w:hAnsi="Verdana" w:cs="Times New Roman"/>
        </w:rPr>
        <w:t xml:space="preserve">that they </w:t>
      </w:r>
      <w:r w:rsidR="00BB0CBF">
        <w:rPr>
          <w:rFonts w:ascii="Verdana" w:eastAsia="Calibri" w:hAnsi="Verdana" w:cs="Times New Roman"/>
        </w:rPr>
        <w:t>cannot</w:t>
      </w:r>
      <w:r w:rsidR="00EA40FD" w:rsidRPr="00FC5D00">
        <w:rPr>
          <w:rFonts w:ascii="Verdana" w:eastAsia="Calibri" w:hAnsi="Verdana" w:cs="Times New Roman"/>
        </w:rPr>
        <w:t xml:space="preserve"> afford smartphones </w:t>
      </w:r>
      <w:r w:rsidR="00CE5670" w:rsidRPr="00FC5D00">
        <w:rPr>
          <w:rFonts w:ascii="Verdana" w:eastAsia="Calibri" w:hAnsi="Verdana" w:cs="Times New Roman"/>
        </w:rPr>
        <w:t>or</w:t>
      </w:r>
      <w:r w:rsidR="00B10857" w:rsidRPr="00FC5D00">
        <w:rPr>
          <w:rFonts w:ascii="Verdana" w:eastAsia="Calibri" w:hAnsi="Verdana" w:cs="Times New Roman"/>
        </w:rPr>
        <w:t xml:space="preserve"> internet services</w:t>
      </w:r>
      <w:r w:rsidR="00EA40FD" w:rsidRPr="00FC5D00">
        <w:rPr>
          <w:rFonts w:ascii="Verdana" w:eastAsia="Calibri" w:hAnsi="Verdana" w:cs="Times New Roman"/>
        </w:rPr>
        <w:t>, and therefore c</w:t>
      </w:r>
      <w:r w:rsidR="00BB0CBF">
        <w:rPr>
          <w:rFonts w:ascii="Verdana" w:eastAsia="Calibri" w:hAnsi="Verdana" w:cs="Times New Roman"/>
        </w:rPr>
        <w:t>an</w:t>
      </w:r>
      <w:r w:rsidR="00CE5670" w:rsidRPr="00FC5D00">
        <w:rPr>
          <w:rFonts w:ascii="Verdana" w:eastAsia="Calibri" w:hAnsi="Verdana" w:cs="Times New Roman"/>
        </w:rPr>
        <w:t>not</w:t>
      </w:r>
      <w:r w:rsidR="00EA40FD" w:rsidRPr="00FC5D00">
        <w:rPr>
          <w:rFonts w:ascii="Verdana" w:eastAsia="Calibri" w:hAnsi="Verdana" w:cs="Times New Roman"/>
        </w:rPr>
        <w:t xml:space="preserve"> access websites</w:t>
      </w:r>
      <w:r w:rsidR="00324BB8" w:rsidRPr="00FC5D00">
        <w:rPr>
          <w:rFonts w:ascii="Verdana" w:eastAsia="Calibri" w:hAnsi="Verdana" w:cs="Times New Roman"/>
        </w:rPr>
        <w:t xml:space="preserve">. </w:t>
      </w:r>
    </w:p>
    <w:p w14:paraId="6D88E1C4" w14:textId="52B9EF1A" w:rsidR="00724B5C" w:rsidRDefault="001C7347" w:rsidP="006B1D72">
      <w:pPr>
        <w:pStyle w:val="ListParagraph"/>
        <w:numPr>
          <w:ilvl w:val="0"/>
          <w:numId w:val="4"/>
        </w:numPr>
        <w:spacing w:after="0" w:line="256" w:lineRule="auto"/>
        <w:rPr>
          <w:rFonts w:ascii="Verdana" w:eastAsia="Calibri" w:hAnsi="Verdana" w:cs="Times New Roman"/>
        </w:rPr>
      </w:pPr>
      <w:r>
        <w:rPr>
          <w:rFonts w:ascii="Verdana" w:eastAsia="Calibri" w:hAnsi="Verdana" w:cs="Times New Roman"/>
        </w:rPr>
        <w:t xml:space="preserve">A </w:t>
      </w:r>
      <w:r w:rsidR="00EA40FD" w:rsidRPr="00FC5D00">
        <w:rPr>
          <w:rFonts w:ascii="Verdana" w:eastAsia="Calibri" w:hAnsi="Verdana" w:cs="Times New Roman"/>
        </w:rPr>
        <w:t xml:space="preserve">higher number, 91%, </w:t>
      </w:r>
      <w:r w:rsidR="00BB0CBF">
        <w:rPr>
          <w:rFonts w:ascii="Verdana" w:eastAsia="Calibri" w:hAnsi="Verdana" w:cs="Times New Roman"/>
        </w:rPr>
        <w:t>stated that</w:t>
      </w:r>
      <w:r w:rsidR="00BB0CBF" w:rsidRPr="00FC5D00">
        <w:rPr>
          <w:rFonts w:ascii="Verdana" w:eastAsia="Calibri" w:hAnsi="Verdana" w:cs="Times New Roman"/>
        </w:rPr>
        <w:t xml:space="preserve"> </w:t>
      </w:r>
      <w:r w:rsidR="00BB0CBF">
        <w:rPr>
          <w:rFonts w:ascii="Verdana" w:eastAsia="Calibri" w:hAnsi="Verdana" w:cs="Times New Roman"/>
        </w:rPr>
        <w:t>they do not</w:t>
      </w:r>
      <w:r w:rsidR="00EA40FD" w:rsidRPr="00FC5D00">
        <w:rPr>
          <w:rFonts w:ascii="Verdana" w:eastAsia="Calibri" w:hAnsi="Verdana" w:cs="Times New Roman"/>
        </w:rPr>
        <w:t xml:space="preserve"> have skills </w:t>
      </w:r>
      <w:r w:rsidR="00BB0CBF">
        <w:rPr>
          <w:rFonts w:ascii="Verdana" w:eastAsia="Calibri" w:hAnsi="Verdana" w:cs="Times New Roman"/>
        </w:rPr>
        <w:t>to use their</w:t>
      </w:r>
      <w:r w:rsidR="00EA40FD" w:rsidRPr="00FC5D00">
        <w:rPr>
          <w:rFonts w:ascii="Verdana" w:eastAsia="Calibri" w:hAnsi="Verdana" w:cs="Times New Roman"/>
        </w:rPr>
        <w:t xml:space="preserve"> phones </w:t>
      </w:r>
      <w:r w:rsidR="00BB0CBF">
        <w:rPr>
          <w:rFonts w:ascii="Verdana" w:eastAsia="Calibri" w:hAnsi="Verdana" w:cs="Times New Roman"/>
        </w:rPr>
        <w:t xml:space="preserve">for tasks </w:t>
      </w:r>
      <w:r w:rsidR="00D50D20">
        <w:rPr>
          <w:rFonts w:ascii="Verdana" w:eastAsia="Calibri" w:hAnsi="Verdana" w:cs="Times New Roman"/>
        </w:rPr>
        <w:t>other than</w:t>
      </w:r>
      <w:r w:rsidR="00EA40FD" w:rsidRPr="00FC5D00">
        <w:rPr>
          <w:rFonts w:ascii="Verdana" w:eastAsia="Calibri" w:hAnsi="Verdana" w:cs="Times New Roman"/>
        </w:rPr>
        <w:t xml:space="preserve"> making and receiving calls</w:t>
      </w:r>
      <w:r w:rsidR="003D5746" w:rsidRPr="00FC5D00">
        <w:rPr>
          <w:rFonts w:ascii="Verdana" w:eastAsia="Calibri" w:hAnsi="Verdana" w:cs="Times New Roman"/>
        </w:rPr>
        <w:t xml:space="preserve"> and </w:t>
      </w:r>
      <w:r w:rsidR="004A00A5" w:rsidRPr="00FC5D00">
        <w:rPr>
          <w:rFonts w:ascii="Verdana" w:eastAsia="Calibri" w:hAnsi="Verdana" w:cs="Times New Roman"/>
        </w:rPr>
        <w:t>sending</w:t>
      </w:r>
      <w:r w:rsidR="003D5746" w:rsidRPr="00FC5D00">
        <w:rPr>
          <w:rFonts w:ascii="Verdana" w:eastAsia="Calibri" w:hAnsi="Verdana" w:cs="Times New Roman"/>
        </w:rPr>
        <w:t xml:space="preserve"> text messages</w:t>
      </w:r>
      <w:r w:rsidR="00324BB8" w:rsidRPr="00FC5D00">
        <w:rPr>
          <w:rFonts w:ascii="Verdana" w:eastAsia="Calibri" w:hAnsi="Verdana" w:cs="Times New Roman"/>
        </w:rPr>
        <w:t>. They therefore c</w:t>
      </w:r>
      <w:r w:rsidR="00CE5670" w:rsidRPr="00FC5D00">
        <w:rPr>
          <w:rFonts w:ascii="Verdana" w:eastAsia="Calibri" w:hAnsi="Verdana" w:cs="Times New Roman"/>
        </w:rPr>
        <w:t>ould not</w:t>
      </w:r>
      <w:r w:rsidR="00324BB8" w:rsidRPr="00FC5D00">
        <w:rPr>
          <w:rFonts w:ascii="Verdana" w:eastAsia="Calibri" w:hAnsi="Verdana" w:cs="Times New Roman"/>
        </w:rPr>
        <w:t xml:space="preserve"> </w:t>
      </w:r>
      <w:r w:rsidR="00353155" w:rsidRPr="00FC5D00">
        <w:rPr>
          <w:rFonts w:ascii="Verdana" w:eastAsia="Calibri" w:hAnsi="Verdana" w:cs="Times New Roman"/>
        </w:rPr>
        <w:t xml:space="preserve">go online to access </w:t>
      </w:r>
      <w:r w:rsidR="00832765" w:rsidRPr="00FC5D00">
        <w:rPr>
          <w:rFonts w:ascii="Verdana" w:eastAsia="Calibri" w:hAnsi="Verdana" w:cs="Times New Roman"/>
        </w:rPr>
        <w:t xml:space="preserve">COVID-19 </w:t>
      </w:r>
      <w:r w:rsidR="00353155" w:rsidRPr="00FC5D00">
        <w:rPr>
          <w:rFonts w:ascii="Verdana" w:eastAsia="Calibri" w:hAnsi="Verdana" w:cs="Times New Roman"/>
        </w:rPr>
        <w:t>information</w:t>
      </w:r>
      <w:r w:rsidR="006A20F2" w:rsidRPr="00FC5D00">
        <w:rPr>
          <w:rFonts w:ascii="Verdana" w:eastAsia="Calibri" w:hAnsi="Verdana" w:cs="Times New Roman"/>
        </w:rPr>
        <w:t xml:space="preserve">. </w:t>
      </w:r>
    </w:p>
    <w:p w14:paraId="6C1CC2B3" w14:textId="6E1BDA3A" w:rsidR="00FC5D00" w:rsidRPr="00FC5D00" w:rsidRDefault="00DC4E70" w:rsidP="006B1D72">
      <w:pPr>
        <w:pStyle w:val="ListParagraph"/>
        <w:numPr>
          <w:ilvl w:val="0"/>
          <w:numId w:val="4"/>
        </w:numPr>
        <w:spacing w:after="0" w:line="256" w:lineRule="auto"/>
        <w:rPr>
          <w:rFonts w:ascii="Verdana" w:eastAsia="Calibri" w:hAnsi="Verdana" w:cs="Times New Roman"/>
        </w:rPr>
      </w:pPr>
      <w:r>
        <w:rPr>
          <w:rFonts w:ascii="Verdana" w:eastAsia="Calibri" w:hAnsi="Verdana" w:cs="Times New Roman"/>
        </w:rPr>
        <w:t>P</w:t>
      </w:r>
      <w:r w:rsidR="0009415C" w:rsidRPr="00FC5D00">
        <w:rPr>
          <w:rFonts w:ascii="Verdana" w:eastAsia="Calibri" w:hAnsi="Verdana" w:cs="Times New Roman"/>
        </w:rPr>
        <w:t>ersons with disabilities</w:t>
      </w:r>
      <w:r w:rsidR="00724B5C">
        <w:rPr>
          <w:rFonts w:ascii="Verdana" w:eastAsia="Calibri" w:hAnsi="Verdana" w:cs="Times New Roman"/>
        </w:rPr>
        <w:t xml:space="preserve"> </w:t>
      </w:r>
      <w:r>
        <w:rPr>
          <w:rFonts w:ascii="Verdana" w:eastAsia="Calibri" w:hAnsi="Verdana" w:cs="Times New Roman"/>
        </w:rPr>
        <w:t xml:space="preserve">who were </w:t>
      </w:r>
      <w:r w:rsidR="00724B5C">
        <w:rPr>
          <w:rFonts w:ascii="Verdana" w:eastAsia="Calibri" w:hAnsi="Verdana" w:cs="Times New Roman"/>
        </w:rPr>
        <w:t>interviewed</w:t>
      </w:r>
      <w:r w:rsidR="0009415C" w:rsidRPr="00FC5D00">
        <w:rPr>
          <w:rFonts w:ascii="Verdana" w:eastAsia="Calibri" w:hAnsi="Verdana" w:cs="Times New Roman"/>
        </w:rPr>
        <w:t xml:space="preserve"> d</w:t>
      </w:r>
      <w:r w:rsidR="00724B5C">
        <w:rPr>
          <w:rFonts w:ascii="Verdana" w:eastAsia="Calibri" w:hAnsi="Verdana" w:cs="Times New Roman"/>
        </w:rPr>
        <w:t>id</w:t>
      </w:r>
      <w:r w:rsidR="0009415C" w:rsidRPr="00FC5D00">
        <w:rPr>
          <w:rFonts w:ascii="Verdana" w:eastAsia="Calibri" w:hAnsi="Verdana" w:cs="Times New Roman"/>
        </w:rPr>
        <w:t xml:space="preserve"> not think </w:t>
      </w:r>
      <w:r w:rsidR="00BB0CBF">
        <w:rPr>
          <w:rFonts w:ascii="Verdana" w:eastAsia="Calibri" w:hAnsi="Verdana" w:cs="Times New Roman"/>
        </w:rPr>
        <w:t xml:space="preserve">healthcare systems would value </w:t>
      </w:r>
      <w:r w:rsidR="0009415C" w:rsidRPr="00FC5D00">
        <w:rPr>
          <w:rFonts w:ascii="Verdana" w:eastAsia="Calibri" w:hAnsi="Verdana" w:cs="Times New Roman"/>
        </w:rPr>
        <w:t xml:space="preserve">their lives </w:t>
      </w:r>
      <w:r w:rsidR="00BB0CBF">
        <w:rPr>
          <w:rFonts w:ascii="Verdana" w:eastAsia="Calibri" w:hAnsi="Verdana" w:cs="Times New Roman"/>
        </w:rPr>
        <w:t>equally to</w:t>
      </w:r>
      <w:r w:rsidR="0009415C" w:rsidRPr="00FC5D00">
        <w:rPr>
          <w:rFonts w:ascii="Verdana" w:eastAsia="Calibri" w:hAnsi="Verdana" w:cs="Times New Roman"/>
        </w:rPr>
        <w:t xml:space="preserve"> </w:t>
      </w:r>
      <w:r w:rsidR="00D50D20">
        <w:rPr>
          <w:rFonts w:ascii="Verdana" w:eastAsia="Calibri" w:hAnsi="Verdana" w:cs="Times New Roman"/>
        </w:rPr>
        <w:t>persons without disabilities</w:t>
      </w:r>
      <w:r w:rsidR="0017772F" w:rsidRPr="00FC5D00">
        <w:rPr>
          <w:rFonts w:ascii="Verdana" w:eastAsia="Calibri" w:hAnsi="Verdana" w:cs="Times New Roman"/>
        </w:rPr>
        <w:t xml:space="preserve"> and</w:t>
      </w:r>
      <w:r w:rsidR="0009415C" w:rsidRPr="00FC5D00">
        <w:rPr>
          <w:rFonts w:ascii="Verdana" w:eastAsia="Calibri" w:hAnsi="Verdana" w:cs="Times New Roman"/>
        </w:rPr>
        <w:t xml:space="preserve"> </w:t>
      </w:r>
      <w:r w:rsidR="00BB0CBF">
        <w:rPr>
          <w:rFonts w:ascii="Verdana" w:eastAsia="Calibri" w:hAnsi="Verdana" w:cs="Times New Roman"/>
        </w:rPr>
        <w:t xml:space="preserve">they would not </w:t>
      </w:r>
      <w:r w:rsidR="0009415C" w:rsidRPr="00FC5D00">
        <w:rPr>
          <w:rFonts w:ascii="Verdana" w:eastAsia="Calibri" w:hAnsi="Verdana" w:cs="Times New Roman"/>
        </w:rPr>
        <w:t xml:space="preserve">be given life-saving procedures on equal basis </w:t>
      </w:r>
      <w:r w:rsidR="00BB0CBF">
        <w:rPr>
          <w:rFonts w:ascii="Verdana" w:eastAsia="Calibri" w:hAnsi="Verdana" w:cs="Times New Roman"/>
        </w:rPr>
        <w:t>with</w:t>
      </w:r>
      <w:r w:rsidR="00BB0CBF" w:rsidRPr="00FC5D00">
        <w:rPr>
          <w:rFonts w:ascii="Verdana" w:eastAsia="Calibri" w:hAnsi="Verdana" w:cs="Times New Roman"/>
        </w:rPr>
        <w:t xml:space="preserve"> </w:t>
      </w:r>
      <w:r w:rsidR="0009415C" w:rsidRPr="00FC5D00">
        <w:rPr>
          <w:rFonts w:ascii="Verdana" w:eastAsia="Calibri" w:hAnsi="Verdana" w:cs="Times New Roman"/>
        </w:rPr>
        <w:t>others</w:t>
      </w:r>
      <w:r w:rsidR="00D50D20">
        <w:rPr>
          <w:rFonts w:ascii="Verdana" w:eastAsia="Calibri" w:hAnsi="Verdana" w:cs="Times New Roman"/>
        </w:rPr>
        <w:t>.</w:t>
      </w:r>
    </w:p>
    <w:p w14:paraId="0688A5B6" w14:textId="3D8FD6C3" w:rsidR="00F84A41" w:rsidRPr="00E80EA4" w:rsidRDefault="001C7347" w:rsidP="006B1D72">
      <w:pPr>
        <w:pStyle w:val="ListParagraph"/>
        <w:numPr>
          <w:ilvl w:val="0"/>
          <w:numId w:val="4"/>
        </w:numPr>
        <w:spacing w:after="0" w:line="256" w:lineRule="auto"/>
      </w:pPr>
      <w:r>
        <w:rPr>
          <w:rFonts w:ascii="Verdana" w:hAnsi="Verdana"/>
        </w:rPr>
        <w:t>A</w:t>
      </w:r>
      <w:r w:rsidR="00104AC6" w:rsidRPr="00FC5D00">
        <w:rPr>
          <w:rFonts w:ascii="Verdana" w:hAnsi="Verdana"/>
        </w:rPr>
        <w:t>dd</w:t>
      </w:r>
      <w:r w:rsidR="00AC2A3D" w:rsidRPr="00FC5D00">
        <w:rPr>
          <w:rFonts w:ascii="Verdana" w:hAnsi="Verdana"/>
        </w:rPr>
        <w:t xml:space="preserve">itional findings </w:t>
      </w:r>
      <w:r w:rsidR="00104AC6" w:rsidRPr="00FC5D00">
        <w:rPr>
          <w:rFonts w:ascii="Verdana" w:hAnsi="Verdana"/>
        </w:rPr>
        <w:t>shows</w:t>
      </w:r>
      <w:r w:rsidR="00F84A41" w:rsidRPr="00FC5D00">
        <w:rPr>
          <w:rFonts w:ascii="Verdana" w:hAnsi="Verdana"/>
        </w:rPr>
        <w:t xml:space="preserve"> that none of the respondents (100%) ha</w:t>
      </w:r>
      <w:r w:rsidR="00914D1C" w:rsidRPr="00FC5D00">
        <w:rPr>
          <w:rFonts w:ascii="Verdana" w:hAnsi="Verdana"/>
        </w:rPr>
        <w:t>d</w:t>
      </w:r>
      <w:r w:rsidR="00F84A41" w:rsidRPr="00FC5D00">
        <w:rPr>
          <w:rFonts w:ascii="Verdana" w:hAnsi="Verdana"/>
        </w:rPr>
        <w:t xml:space="preserve"> received cash benefits related to COVID-19 from the government. </w:t>
      </w:r>
      <w:r w:rsidR="00D50D20">
        <w:rPr>
          <w:rFonts w:ascii="Verdana" w:hAnsi="Verdana"/>
        </w:rPr>
        <w:t>Ten per cent</w:t>
      </w:r>
      <w:r w:rsidR="00FC5D00">
        <w:rPr>
          <w:rFonts w:ascii="Verdana" w:hAnsi="Verdana"/>
        </w:rPr>
        <w:t xml:space="preserve"> </w:t>
      </w:r>
      <w:r w:rsidR="00F84A41" w:rsidRPr="00FC5D00">
        <w:rPr>
          <w:rFonts w:ascii="Verdana" w:hAnsi="Verdana"/>
        </w:rPr>
        <w:t>of the respondents received food donations during the pandemic</w:t>
      </w:r>
      <w:r w:rsidR="00D50D20">
        <w:rPr>
          <w:rFonts w:ascii="Verdana" w:hAnsi="Verdana"/>
        </w:rPr>
        <w:t xml:space="preserve"> and </w:t>
      </w:r>
      <w:r w:rsidR="00FC5D00">
        <w:rPr>
          <w:rFonts w:ascii="Verdana" w:hAnsi="Verdana"/>
        </w:rPr>
        <w:t>41%</w:t>
      </w:r>
      <w:r w:rsidR="00647CC5" w:rsidRPr="00FC5D00">
        <w:rPr>
          <w:rFonts w:ascii="Verdana" w:hAnsi="Verdana"/>
        </w:rPr>
        <w:t xml:space="preserve"> </w:t>
      </w:r>
      <w:r w:rsidR="00914D1C" w:rsidRPr="00FC5D00">
        <w:rPr>
          <w:rFonts w:ascii="Verdana" w:hAnsi="Verdana"/>
        </w:rPr>
        <w:t>were aware of</w:t>
      </w:r>
      <w:r w:rsidR="00647CC5" w:rsidRPr="00FC5D00">
        <w:rPr>
          <w:rFonts w:ascii="Verdana" w:hAnsi="Verdana"/>
        </w:rPr>
        <w:t xml:space="preserve"> vaccine</w:t>
      </w:r>
      <w:r w:rsidR="00BB0CBF">
        <w:rPr>
          <w:rFonts w:ascii="Verdana" w:hAnsi="Verdana"/>
        </w:rPr>
        <w:t>s</w:t>
      </w:r>
      <w:r w:rsidR="00190916" w:rsidRPr="00FC5D00">
        <w:rPr>
          <w:rFonts w:ascii="Verdana" w:hAnsi="Verdana"/>
        </w:rPr>
        <w:t>.</w:t>
      </w:r>
      <w:r w:rsidR="00F84A41" w:rsidRPr="00FC5D00">
        <w:rPr>
          <w:rFonts w:ascii="Verdana" w:hAnsi="Verdana"/>
        </w:rPr>
        <w:t xml:space="preserve"> </w:t>
      </w:r>
      <w:r w:rsidR="00647CC5" w:rsidRPr="00FC5D00">
        <w:rPr>
          <w:rFonts w:ascii="Verdana" w:hAnsi="Verdana"/>
        </w:rPr>
        <w:t>However, n</w:t>
      </w:r>
      <w:r w:rsidR="00190916" w:rsidRPr="00FC5D00">
        <w:rPr>
          <w:rFonts w:ascii="Verdana" w:hAnsi="Verdana"/>
        </w:rPr>
        <w:t>o p</w:t>
      </w:r>
      <w:r w:rsidR="006B1BD0" w:rsidRPr="00FC5D00">
        <w:rPr>
          <w:rFonts w:ascii="Verdana" w:hAnsi="Verdana"/>
        </w:rPr>
        <w:t xml:space="preserve">erson </w:t>
      </w:r>
      <w:r w:rsidR="00914D1C" w:rsidRPr="00FC5D00">
        <w:rPr>
          <w:rFonts w:ascii="Verdana" w:hAnsi="Verdana"/>
        </w:rPr>
        <w:t>interviewed</w:t>
      </w:r>
      <w:r w:rsidR="00190916" w:rsidRPr="00FC5D00">
        <w:rPr>
          <w:rFonts w:ascii="Verdana" w:hAnsi="Verdana"/>
        </w:rPr>
        <w:t xml:space="preserve"> (100%) ha</w:t>
      </w:r>
      <w:r w:rsidR="00914D1C" w:rsidRPr="00FC5D00">
        <w:rPr>
          <w:rFonts w:ascii="Verdana" w:hAnsi="Verdana"/>
        </w:rPr>
        <w:t>d</w:t>
      </w:r>
      <w:r w:rsidR="00F84A41" w:rsidRPr="00FC5D00">
        <w:rPr>
          <w:rFonts w:ascii="Verdana" w:hAnsi="Verdana"/>
        </w:rPr>
        <w:t xml:space="preserve"> information </w:t>
      </w:r>
      <w:r w:rsidR="00D50D20">
        <w:rPr>
          <w:rFonts w:ascii="Verdana" w:hAnsi="Verdana"/>
        </w:rPr>
        <w:t>on how to</w:t>
      </w:r>
      <w:r w:rsidR="00F84A41" w:rsidRPr="00FC5D00">
        <w:rPr>
          <w:rFonts w:ascii="Verdana" w:hAnsi="Verdana"/>
        </w:rPr>
        <w:t xml:space="preserve"> </w:t>
      </w:r>
      <w:r w:rsidR="00F84A41" w:rsidRPr="00FC5D00">
        <w:rPr>
          <w:rFonts w:ascii="Verdana" w:hAnsi="Verdana"/>
          <w:i/>
        </w:rPr>
        <w:t>access</w:t>
      </w:r>
      <w:r w:rsidR="00F84A41" w:rsidRPr="00FC5D00">
        <w:rPr>
          <w:rFonts w:ascii="Verdana" w:hAnsi="Verdana"/>
        </w:rPr>
        <w:t xml:space="preserve"> the vaccin</w:t>
      </w:r>
      <w:r w:rsidR="00FC5D00" w:rsidRPr="00FC5D00">
        <w:rPr>
          <w:rFonts w:ascii="Verdana" w:hAnsi="Verdana"/>
        </w:rPr>
        <w:t>e.</w:t>
      </w:r>
    </w:p>
    <w:p w14:paraId="4E3F3A87" w14:textId="77777777" w:rsidR="00745A1F" w:rsidRPr="00724B5C" w:rsidRDefault="00745A1F" w:rsidP="00E80EA4">
      <w:pPr>
        <w:pStyle w:val="ListParagraph"/>
        <w:spacing w:after="0" w:line="256" w:lineRule="auto"/>
        <w:jc w:val="both"/>
      </w:pPr>
    </w:p>
    <w:p w14:paraId="308F7F72" w14:textId="4060B05A" w:rsidR="00FC5D00" w:rsidRDefault="00F84A41" w:rsidP="00F84A41">
      <w:pPr>
        <w:spacing w:after="0" w:line="256" w:lineRule="auto"/>
        <w:rPr>
          <w:rFonts w:ascii="Verdana" w:eastAsia="Calibri" w:hAnsi="Verdana" w:cs="Times New Roman"/>
        </w:rPr>
      </w:pPr>
      <w:r w:rsidRPr="00724B5C">
        <w:rPr>
          <w:rFonts w:ascii="Verdana" w:eastAsia="Calibri" w:hAnsi="Verdana" w:cs="Times New Roman"/>
        </w:rPr>
        <w:t xml:space="preserve">Based </w:t>
      </w:r>
      <w:r w:rsidR="00C525E3" w:rsidRPr="00724B5C">
        <w:rPr>
          <w:rFonts w:ascii="Verdana" w:eastAsia="Calibri" w:hAnsi="Verdana" w:cs="Times New Roman"/>
        </w:rPr>
        <w:t>up</w:t>
      </w:r>
      <w:r w:rsidRPr="00724B5C">
        <w:rPr>
          <w:rFonts w:ascii="Verdana" w:eastAsia="Calibri" w:hAnsi="Verdana" w:cs="Times New Roman"/>
        </w:rPr>
        <w:t xml:space="preserve">on </w:t>
      </w:r>
      <w:r w:rsidR="009954AC" w:rsidRPr="00724B5C">
        <w:rPr>
          <w:rFonts w:ascii="Verdana" w:eastAsia="Calibri" w:hAnsi="Verdana" w:cs="Times New Roman"/>
        </w:rPr>
        <w:t>these findings,</w:t>
      </w:r>
      <w:r w:rsidRPr="00724B5C">
        <w:rPr>
          <w:rFonts w:ascii="Verdana" w:eastAsia="Calibri" w:hAnsi="Verdana" w:cs="Times New Roman"/>
        </w:rPr>
        <w:t xml:space="preserve"> </w:t>
      </w:r>
      <w:r w:rsidR="00745A1F">
        <w:rPr>
          <w:rFonts w:ascii="Verdana" w:eastAsia="Calibri" w:hAnsi="Verdana" w:cs="Times New Roman"/>
        </w:rPr>
        <w:t>recommendations</w:t>
      </w:r>
      <w:r w:rsidRPr="00724B5C">
        <w:rPr>
          <w:rFonts w:ascii="Verdana" w:eastAsia="Calibri" w:hAnsi="Verdana" w:cs="Times New Roman"/>
        </w:rPr>
        <w:t xml:space="preserve"> </w:t>
      </w:r>
      <w:r w:rsidR="00FC5D00">
        <w:rPr>
          <w:rFonts w:ascii="Verdana" w:eastAsia="Calibri" w:hAnsi="Verdana" w:cs="Times New Roman"/>
        </w:rPr>
        <w:t xml:space="preserve">include the following: </w:t>
      </w:r>
    </w:p>
    <w:p w14:paraId="585A3753" w14:textId="77777777" w:rsidR="00A93227" w:rsidRDefault="00A93227" w:rsidP="00F84A41">
      <w:pPr>
        <w:spacing w:after="0" w:line="256" w:lineRule="auto"/>
        <w:rPr>
          <w:rFonts w:ascii="Verdana" w:eastAsia="Calibri" w:hAnsi="Verdana" w:cs="Times New Roman"/>
        </w:rPr>
      </w:pPr>
    </w:p>
    <w:p w14:paraId="118EB79A" w14:textId="1987E8DA" w:rsidR="00FC5D00" w:rsidRDefault="00DC4E70" w:rsidP="00FC5D00">
      <w:pPr>
        <w:pStyle w:val="ListParagraph"/>
        <w:numPr>
          <w:ilvl w:val="0"/>
          <w:numId w:val="6"/>
        </w:numPr>
        <w:spacing w:after="0" w:line="256" w:lineRule="auto"/>
        <w:rPr>
          <w:rFonts w:ascii="Verdana" w:eastAsia="Calibri" w:hAnsi="Verdana" w:cs="Times New Roman"/>
        </w:rPr>
      </w:pPr>
      <w:r>
        <w:rPr>
          <w:rFonts w:ascii="Verdana" w:eastAsia="Calibri" w:hAnsi="Verdana" w:cs="Times New Roman"/>
        </w:rPr>
        <w:t xml:space="preserve">The Nigerian </w:t>
      </w:r>
      <w:r w:rsidR="00103780" w:rsidRPr="00FC5D00">
        <w:rPr>
          <w:rFonts w:ascii="Verdana" w:eastAsia="Calibri" w:hAnsi="Verdana" w:cs="Times New Roman"/>
        </w:rPr>
        <w:t>government</w:t>
      </w:r>
      <w:r>
        <w:rPr>
          <w:rFonts w:ascii="Verdana" w:eastAsia="Calibri" w:hAnsi="Verdana" w:cs="Times New Roman"/>
        </w:rPr>
        <w:t xml:space="preserve"> </w:t>
      </w:r>
      <w:r w:rsidR="00103780" w:rsidRPr="00FC5D00">
        <w:rPr>
          <w:rFonts w:ascii="Verdana" w:eastAsia="Calibri" w:hAnsi="Verdana" w:cs="Times New Roman"/>
        </w:rPr>
        <w:t xml:space="preserve">and </w:t>
      </w:r>
      <w:r>
        <w:rPr>
          <w:rFonts w:ascii="Verdana" w:eastAsia="Calibri" w:hAnsi="Verdana" w:cs="Times New Roman"/>
        </w:rPr>
        <w:t>its</w:t>
      </w:r>
      <w:r w:rsidR="00103780" w:rsidRPr="00FC5D00">
        <w:rPr>
          <w:rFonts w:ascii="Verdana" w:eastAsia="Calibri" w:hAnsi="Verdana" w:cs="Times New Roman"/>
        </w:rPr>
        <w:t xml:space="preserve"> agencies </w:t>
      </w:r>
      <w:r w:rsidR="005F1B0C">
        <w:rPr>
          <w:rFonts w:ascii="Verdana" w:eastAsia="Calibri" w:hAnsi="Verdana" w:cs="Times New Roman"/>
        </w:rPr>
        <w:t xml:space="preserve">develop </w:t>
      </w:r>
      <w:r w:rsidR="00103780" w:rsidRPr="00FC5D00">
        <w:rPr>
          <w:rFonts w:ascii="Verdana" w:eastAsia="Calibri" w:hAnsi="Verdana" w:cs="Times New Roman"/>
        </w:rPr>
        <w:t>disability</w:t>
      </w:r>
      <w:r w:rsidR="00EB1347">
        <w:rPr>
          <w:rFonts w:ascii="Verdana" w:eastAsia="Calibri" w:hAnsi="Verdana" w:cs="Times New Roman"/>
        </w:rPr>
        <w:t xml:space="preserve"> </w:t>
      </w:r>
      <w:r w:rsidR="00103780" w:rsidRPr="00FC5D00">
        <w:rPr>
          <w:rFonts w:ascii="Verdana" w:eastAsia="Calibri" w:hAnsi="Verdana" w:cs="Times New Roman"/>
        </w:rPr>
        <w:t>inclusi</w:t>
      </w:r>
      <w:r w:rsidR="00D50D20">
        <w:rPr>
          <w:rFonts w:ascii="Verdana" w:eastAsia="Calibri" w:hAnsi="Verdana" w:cs="Times New Roman"/>
        </w:rPr>
        <w:t>ve</w:t>
      </w:r>
      <w:r w:rsidR="00103780" w:rsidRPr="00FC5D00">
        <w:rPr>
          <w:rFonts w:ascii="Verdana" w:eastAsia="Calibri" w:hAnsi="Verdana" w:cs="Times New Roman"/>
        </w:rPr>
        <w:t xml:space="preserve"> protocols </w:t>
      </w:r>
      <w:r w:rsidR="005F1B0C">
        <w:rPr>
          <w:rFonts w:ascii="Verdana" w:eastAsia="Calibri" w:hAnsi="Verdana" w:cs="Times New Roman"/>
        </w:rPr>
        <w:t>for</w:t>
      </w:r>
      <w:r w:rsidR="005F1B0C" w:rsidRPr="00FC5D00">
        <w:rPr>
          <w:rFonts w:ascii="Verdana" w:eastAsia="Calibri" w:hAnsi="Verdana" w:cs="Times New Roman"/>
        </w:rPr>
        <w:t xml:space="preserve"> </w:t>
      </w:r>
      <w:r w:rsidR="00480E51" w:rsidRPr="00FC5D00">
        <w:rPr>
          <w:rFonts w:ascii="Verdana" w:eastAsia="Calibri" w:hAnsi="Verdana" w:cs="Times New Roman"/>
        </w:rPr>
        <w:t>em</w:t>
      </w:r>
      <w:r w:rsidR="00C62EE7" w:rsidRPr="00FC5D00">
        <w:rPr>
          <w:rFonts w:ascii="Verdana" w:eastAsia="Calibri" w:hAnsi="Verdana" w:cs="Times New Roman"/>
        </w:rPr>
        <w:t>ergencies</w:t>
      </w:r>
      <w:r>
        <w:rPr>
          <w:rFonts w:ascii="Verdana" w:eastAsia="Calibri" w:hAnsi="Verdana" w:cs="Times New Roman"/>
        </w:rPr>
        <w:t xml:space="preserve"> in line with its obligations under the CRPD</w:t>
      </w:r>
      <w:r w:rsidR="00103780" w:rsidRPr="00FC5D00">
        <w:rPr>
          <w:rFonts w:ascii="Verdana" w:eastAsia="Calibri" w:hAnsi="Verdana" w:cs="Times New Roman"/>
        </w:rPr>
        <w:t xml:space="preserve">. </w:t>
      </w:r>
    </w:p>
    <w:p w14:paraId="79445312" w14:textId="77777777" w:rsidR="00FC5D00" w:rsidRDefault="00103780" w:rsidP="00FC5D00">
      <w:pPr>
        <w:pStyle w:val="ListParagraph"/>
        <w:numPr>
          <w:ilvl w:val="0"/>
          <w:numId w:val="6"/>
        </w:numPr>
        <w:spacing w:after="0" w:line="256" w:lineRule="auto"/>
        <w:rPr>
          <w:rFonts w:ascii="Verdana" w:eastAsia="Calibri" w:hAnsi="Verdana" w:cs="Times New Roman"/>
        </w:rPr>
      </w:pPr>
      <w:r w:rsidRPr="00FC5D00">
        <w:rPr>
          <w:rFonts w:ascii="Verdana" w:eastAsia="Calibri" w:hAnsi="Verdana" w:cs="Times New Roman"/>
        </w:rPr>
        <w:lastRenderedPageBreak/>
        <w:t>Information about COVID-19 should be made available in accessible formats</w:t>
      </w:r>
      <w:r w:rsidR="00D833C2" w:rsidRPr="00FC5D00">
        <w:rPr>
          <w:rFonts w:ascii="Verdana" w:eastAsia="Calibri" w:hAnsi="Verdana" w:cs="Times New Roman"/>
        </w:rPr>
        <w:t xml:space="preserve"> </w:t>
      </w:r>
      <w:r w:rsidRPr="00FC5D00">
        <w:rPr>
          <w:rFonts w:ascii="Verdana" w:eastAsia="Calibri" w:hAnsi="Verdana" w:cs="Times New Roman"/>
        </w:rPr>
        <w:t>for</w:t>
      </w:r>
      <w:r w:rsidR="00914D1C" w:rsidRPr="00FC5D00">
        <w:rPr>
          <w:rFonts w:ascii="Verdana" w:eastAsia="Calibri" w:hAnsi="Verdana" w:cs="Times New Roman"/>
        </w:rPr>
        <w:t xml:space="preserve"> all</w:t>
      </w:r>
      <w:r w:rsidRPr="00FC5D00">
        <w:rPr>
          <w:rFonts w:ascii="Verdana" w:eastAsia="Calibri" w:hAnsi="Verdana" w:cs="Times New Roman"/>
        </w:rPr>
        <w:t xml:space="preserve"> per</w:t>
      </w:r>
      <w:r w:rsidR="00B33A12" w:rsidRPr="00FC5D00">
        <w:rPr>
          <w:rFonts w:ascii="Verdana" w:eastAsia="Calibri" w:hAnsi="Verdana" w:cs="Times New Roman"/>
        </w:rPr>
        <w:t xml:space="preserve">sons with disabilities. </w:t>
      </w:r>
    </w:p>
    <w:p w14:paraId="0345AC11" w14:textId="002B809B" w:rsidR="00FC5D00" w:rsidRDefault="005F1B0C" w:rsidP="00FC5D00">
      <w:pPr>
        <w:pStyle w:val="ListParagraph"/>
        <w:numPr>
          <w:ilvl w:val="0"/>
          <w:numId w:val="6"/>
        </w:numPr>
        <w:spacing w:after="0" w:line="256" w:lineRule="auto"/>
        <w:rPr>
          <w:rFonts w:ascii="Verdana" w:eastAsia="Calibri" w:hAnsi="Verdana" w:cs="Times New Roman"/>
        </w:rPr>
      </w:pPr>
      <w:r>
        <w:rPr>
          <w:rFonts w:ascii="Verdana" w:eastAsia="Calibri" w:hAnsi="Verdana" w:cs="Times New Roman"/>
        </w:rPr>
        <w:t>To reach people without digital technology access, o</w:t>
      </w:r>
      <w:r w:rsidR="00D833C2" w:rsidRPr="00FC5D00">
        <w:rPr>
          <w:rFonts w:ascii="Verdana" w:eastAsia="Calibri" w:hAnsi="Verdana" w:cs="Times New Roman"/>
        </w:rPr>
        <w:t>ther</w:t>
      </w:r>
      <w:r>
        <w:rPr>
          <w:rFonts w:ascii="Verdana" w:eastAsia="Calibri" w:hAnsi="Verdana" w:cs="Times New Roman"/>
        </w:rPr>
        <w:t xml:space="preserve"> public service announcements</w:t>
      </w:r>
      <w:r w:rsidR="00D833C2" w:rsidRPr="00FC5D00">
        <w:rPr>
          <w:rFonts w:ascii="Verdana" w:eastAsia="Calibri" w:hAnsi="Verdana" w:cs="Times New Roman"/>
        </w:rPr>
        <w:t xml:space="preserve"> approaches should be explored, such as</w:t>
      </w:r>
      <w:r w:rsidR="00457FF9" w:rsidRPr="00FC5D00">
        <w:rPr>
          <w:rFonts w:ascii="Verdana" w:eastAsia="Calibri" w:hAnsi="Verdana" w:cs="Times New Roman"/>
        </w:rPr>
        <w:t xml:space="preserve"> </w:t>
      </w:r>
      <w:r w:rsidR="00D64A30" w:rsidRPr="00FC5D00">
        <w:rPr>
          <w:rFonts w:ascii="Verdana" w:eastAsia="Calibri" w:hAnsi="Verdana" w:cs="Times New Roman"/>
        </w:rPr>
        <w:t xml:space="preserve">animated </w:t>
      </w:r>
      <w:r w:rsidR="00A074AF" w:rsidRPr="00FC5D00">
        <w:rPr>
          <w:rFonts w:ascii="Verdana" w:eastAsia="Calibri" w:hAnsi="Verdana" w:cs="Times New Roman"/>
        </w:rPr>
        <w:t>screensavers</w:t>
      </w:r>
      <w:r>
        <w:rPr>
          <w:rFonts w:ascii="Verdana" w:eastAsia="Calibri" w:hAnsi="Verdana" w:cs="Times New Roman"/>
        </w:rPr>
        <w:t>, radio announcements</w:t>
      </w:r>
      <w:r w:rsidR="00457FF9" w:rsidRPr="00FC5D00">
        <w:rPr>
          <w:rFonts w:ascii="Verdana" w:eastAsia="Calibri" w:hAnsi="Verdana" w:cs="Times New Roman"/>
        </w:rPr>
        <w:t xml:space="preserve">, and </w:t>
      </w:r>
      <w:r w:rsidR="00901BEA" w:rsidRPr="00FC5D00">
        <w:rPr>
          <w:rFonts w:ascii="Verdana" w:eastAsia="Calibri" w:hAnsi="Verdana" w:cs="Times New Roman"/>
        </w:rPr>
        <w:t>out-door digital projections</w:t>
      </w:r>
      <w:r w:rsidR="009C5379" w:rsidRPr="00FC5D00">
        <w:rPr>
          <w:rFonts w:ascii="Verdana" w:eastAsia="Calibri" w:hAnsi="Verdana" w:cs="Times New Roman"/>
        </w:rPr>
        <w:t xml:space="preserve"> and billboard adverts about COVID-19 safeguards. </w:t>
      </w:r>
    </w:p>
    <w:p w14:paraId="6398892F" w14:textId="1ED27023" w:rsidR="00FC5D00" w:rsidRDefault="00FC5D00" w:rsidP="00FC5D00">
      <w:pPr>
        <w:pStyle w:val="ListParagraph"/>
        <w:numPr>
          <w:ilvl w:val="0"/>
          <w:numId w:val="6"/>
        </w:numPr>
        <w:spacing w:after="0" w:line="256" w:lineRule="auto"/>
        <w:rPr>
          <w:rFonts w:ascii="Verdana" w:eastAsia="Calibri" w:hAnsi="Verdana" w:cs="Times New Roman"/>
        </w:rPr>
      </w:pPr>
      <w:r>
        <w:rPr>
          <w:rFonts w:ascii="Verdana" w:eastAsia="Calibri" w:hAnsi="Verdana" w:cs="Times New Roman"/>
        </w:rPr>
        <w:t xml:space="preserve">It is </w:t>
      </w:r>
      <w:r w:rsidR="009C5379" w:rsidRPr="00FC5D00">
        <w:rPr>
          <w:rFonts w:ascii="Verdana" w:eastAsia="Calibri" w:hAnsi="Verdana" w:cs="Times New Roman"/>
        </w:rPr>
        <w:t xml:space="preserve">also </w:t>
      </w:r>
      <w:r w:rsidR="00480E51" w:rsidRPr="00FC5D00">
        <w:rPr>
          <w:rFonts w:ascii="Verdana" w:eastAsia="Calibri" w:hAnsi="Verdana" w:cs="Times New Roman"/>
        </w:rPr>
        <w:t>recommended</w:t>
      </w:r>
      <w:r w:rsidR="00103780" w:rsidRPr="00FC5D00">
        <w:rPr>
          <w:rFonts w:ascii="Verdana" w:eastAsia="Calibri" w:hAnsi="Verdana" w:cs="Times New Roman"/>
        </w:rPr>
        <w:t xml:space="preserve"> that inclusive education, being the </w:t>
      </w:r>
      <w:r w:rsidR="004A5E71" w:rsidRPr="00FC5D00">
        <w:rPr>
          <w:rFonts w:ascii="Verdana" w:eastAsia="Calibri" w:hAnsi="Verdana" w:cs="Times New Roman"/>
        </w:rPr>
        <w:t>catalyst</w:t>
      </w:r>
      <w:r w:rsidR="00360E22" w:rsidRPr="00FC5D00">
        <w:rPr>
          <w:rFonts w:ascii="Verdana" w:eastAsia="Calibri" w:hAnsi="Verdana" w:cs="Times New Roman"/>
        </w:rPr>
        <w:t xml:space="preserve"> for</w:t>
      </w:r>
      <w:r w:rsidR="00103780" w:rsidRPr="00FC5D00">
        <w:rPr>
          <w:rFonts w:ascii="Verdana" w:eastAsia="Calibri" w:hAnsi="Verdana" w:cs="Times New Roman"/>
        </w:rPr>
        <w:t xml:space="preserve"> disability inclusion and social integration, should </w:t>
      </w:r>
      <w:r w:rsidR="004A5E71" w:rsidRPr="00FC5D00">
        <w:rPr>
          <w:rFonts w:ascii="Verdana" w:eastAsia="Calibri" w:hAnsi="Verdana" w:cs="Times New Roman"/>
        </w:rPr>
        <w:t xml:space="preserve">be used </w:t>
      </w:r>
      <w:r w:rsidR="00360E22" w:rsidRPr="00FC5D00">
        <w:rPr>
          <w:rFonts w:ascii="Verdana" w:eastAsia="Calibri" w:hAnsi="Verdana" w:cs="Times New Roman"/>
        </w:rPr>
        <w:t>as a strategic tool</w:t>
      </w:r>
      <w:r w:rsidR="00D60307" w:rsidRPr="00FC5D00">
        <w:rPr>
          <w:rFonts w:ascii="Verdana" w:eastAsia="Calibri" w:hAnsi="Verdana" w:cs="Times New Roman"/>
        </w:rPr>
        <w:t xml:space="preserve"> to promote </w:t>
      </w:r>
      <w:r w:rsidR="009C5379" w:rsidRPr="00FC5D00">
        <w:rPr>
          <w:rFonts w:ascii="Verdana" w:eastAsia="Calibri" w:hAnsi="Verdana" w:cs="Times New Roman"/>
        </w:rPr>
        <w:t>public awareness about disabilities</w:t>
      </w:r>
      <w:r w:rsidR="00923A1B" w:rsidRPr="00FC5D00">
        <w:rPr>
          <w:rFonts w:ascii="Verdana" w:eastAsia="Calibri" w:hAnsi="Verdana" w:cs="Times New Roman"/>
        </w:rPr>
        <w:t>.</w:t>
      </w:r>
    </w:p>
    <w:p w14:paraId="05CDB9FD" w14:textId="6629DCB9" w:rsidR="00B50EE2" w:rsidRDefault="00B50EE2" w:rsidP="00F84A41">
      <w:pPr>
        <w:spacing w:after="0" w:line="256" w:lineRule="auto"/>
        <w:rPr>
          <w:rFonts w:ascii="Verdana" w:eastAsia="Calibri" w:hAnsi="Verdana" w:cs="Times New Roman"/>
          <w:b/>
        </w:rPr>
      </w:pPr>
    </w:p>
    <w:p w14:paraId="33C2B2DC" w14:textId="5C35B000" w:rsidR="00FC5D00" w:rsidRPr="00FC5D00" w:rsidRDefault="00FC5D00" w:rsidP="00FC5D00">
      <w:pPr>
        <w:spacing w:after="0" w:line="256" w:lineRule="auto"/>
        <w:rPr>
          <w:rFonts w:ascii="Verdana" w:eastAsia="Calibri" w:hAnsi="Verdana" w:cs="Times New Roman"/>
          <w:bCs/>
        </w:rPr>
      </w:pPr>
      <w:r w:rsidRPr="00FC5D00">
        <w:rPr>
          <w:rFonts w:ascii="Verdana" w:eastAsia="Calibri" w:hAnsi="Verdana" w:cs="Times New Roman"/>
          <w:bCs/>
        </w:rPr>
        <w:t>Findings from this study c</w:t>
      </w:r>
      <w:r w:rsidR="005105A5">
        <w:rPr>
          <w:rFonts w:ascii="Verdana" w:eastAsia="Calibri" w:hAnsi="Verdana" w:cs="Times New Roman"/>
          <w:bCs/>
        </w:rPr>
        <w:t>ould</w:t>
      </w:r>
      <w:r w:rsidRPr="00FC5D00">
        <w:rPr>
          <w:rFonts w:ascii="Verdana" w:eastAsia="Calibri" w:hAnsi="Verdana" w:cs="Times New Roman"/>
          <w:bCs/>
        </w:rPr>
        <w:t xml:space="preserve"> help improve disability-related policies, determine </w:t>
      </w:r>
      <w:r w:rsidR="005105A5">
        <w:rPr>
          <w:rFonts w:ascii="Verdana" w:eastAsia="Calibri" w:hAnsi="Verdana" w:cs="Times New Roman"/>
          <w:bCs/>
        </w:rPr>
        <w:t>key</w:t>
      </w:r>
      <w:r w:rsidRPr="00FC5D00">
        <w:rPr>
          <w:rFonts w:ascii="Verdana" w:eastAsia="Calibri" w:hAnsi="Verdana" w:cs="Times New Roman"/>
          <w:bCs/>
        </w:rPr>
        <w:t xml:space="preserve"> advocacy </w:t>
      </w:r>
      <w:r w:rsidR="005105A5">
        <w:rPr>
          <w:rFonts w:ascii="Verdana" w:eastAsia="Calibri" w:hAnsi="Verdana" w:cs="Times New Roman"/>
          <w:bCs/>
        </w:rPr>
        <w:t>efforts</w:t>
      </w:r>
      <w:r w:rsidRPr="00FC5D00">
        <w:rPr>
          <w:rFonts w:ascii="Verdana" w:eastAsia="Calibri" w:hAnsi="Verdana" w:cs="Times New Roman"/>
          <w:bCs/>
        </w:rPr>
        <w:t>, and advance action-oriented plans toward achieving the Sustainable Development Goals.</w:t>
      </w:r>
    </w:p>
    <w:p w14:paraId="29A09C48" w14:textId="39F2AA94" w:rsidR="00FC5D00" w:rsidRDefault="00FC5D00">
      <w:pPr>
        <w:rPr>
          <w:rFonts w:ascii="Verdana" w:eastAsia="Calibri" w:hAnsi="Verdana" w:cs="Times New Roman"/>
          <w:b/>
        </w:rPr>
      </w:pPr>
    </w:p>
    <w:p w14:paraId="4064DB74" w14:textId="6C4B22AF" w:rsidR="00F84A41" w:rsidRPr="001C7347" w:rsidRDefault="00B61110" w:rsidP="00D6504A">
      <w:pPr>
        <w:pStyle w:val="Heading2"/>
      </w:pPr>
      <w:bookmarkStart w:id="1" w:name="_Toc73437098"/>
      <w:r w:rsidRPr="001C7347">
        <w:t>Context</w:t>
      </w:r>
      <w:bookmarkEnd w:id="1"/>
      <w:r w:rsidRPr="001C7347">
        <w:t xml:space="preserve"> </w:t>
      </w:r>
    </w:p>
    <w:p w14:paraId="772D9837" w14:textId="6E6E26AA" w:rsidR="00AB0CD5" w:rsidRPr="00724B5C" w:rsidRDefault="005F1B0C" w:rsidP="00F84A41">
      <w:pPr>
        <w:spacing w:after="0" w:line="256" w:lineRule="auto"/>
        <w:rPr>
          <w:rFonts w:ascii="Verdana" w:eastAsia="Calibri" w:hAnsi="Verdana" w:cs="Times New Roman"/>
        </w:rPr>
      </w:pPr>
      <w:r>
        <w:rPr>
          <w:rFonts w:ascii="Verdana" w:eastAsia="Calibri" w:hAnsi="Verdana" w:cs="Times New Roman"/>
        </w:rPr>
        <w:t xml:space="preserve">The </w:t>
      </w:r>
      <w:r w:rsidR="00020D79" w:rsidRPr="00724B5C">
        <w:rPr>
          <w:rFonts w:ascii="Verdana" w:eastAsia="Calibri" w:hAnsi="Verdana" w:cs="Times New Roman"/>
        </w:rPr>
        <w:t xml:space="preserve">COVID-19 pandemic </w:t>
      </w:r>
      <w:r w:rsidR="00B65FA5" w:rsidRPr="00724B5C">
        <w:rPr>
          <w:rFonts w:ascii="Verdana" w:eastAsia="Calibri" w:hAnsi="Verdana" w:cs="Times New Roman"/>
        </w:rPr>
        <w:t>overwhelmed</w:t>
      </w:r>
      <w:r w:rsidR="00020D79" w:rsidRPr="00724B5C">
        <w:rPr>
          <w:rFonts w:ascii="Verdana" w:eastAsia="Calibri" w:hAnsi="Verdana" w:cs="Times New Roman"/>
        </w:rPr>
        <w:t xml:space="preserve"> </w:t>
      </w:r>
      <w:r w:rsidR="00C754DD" w:rsidRPr="00724B5C">
        <w:rPr>
          <w:rFonts w:ascii="Verdana" w:eastAsia="Calibri" w:hAnsi="Verdana" w:cs="Times New Roman"/>
        </w:rPr>
        <w:t xml:space="preserve">the </w:t>
      </w:r>
      <w:r w:rsidR="00B65FA5" w:rsidRPr="00724B5C">
        <w:rPr>
          <w:rFonts w:ascii="Verdana" w:eastAsia="Calibri" w:hAnsi="Verdana" w:cs="Times New Roman"/>
        </w:rPr>
        <w:t>unprepared health</w:t>
      </w:r>
      <w:r w:rsidR="00CE5239" w:rsidRPr="00724B5C">
        <w:rPr>
          <w:rFonts w:ascii="Verdana" w:eastAsia="Calibri" w:hAnsi="Verdana" w:cs="Times New Roman"/>
        </w:rPr>
        <w:t>care</w:t>
      </w:r>
      <w:r w:rsidR="00B65FA5" w:rsidRPr="00724B5C">
        <w:rPr>
          <w:rFonts w:ascii="Verdana" w:eastAsia="Calibri" w:hAnsi="Verdana" w:cs="Times New Roman"/>
        </w:rPr>
        <w:t xml:space="preserve"> systems</w:t>
      </w:r>
      <w:r w:rsidR="00020D79" w:rsidRPr="00724B5C">
        <w:rPr>
          <w:rFonts w:ascii="Verdana" w:eastAsia="Calibri" w:hAnsi="Verdana" w:cs="Times New Roman"/>
        </w:rPr>
        <w:t xml:space="preserve"> </w:t>
      </w:r>
      <w:r w:rsidR="00B65FA5" w:rsidRPr="00724B5C">
        <w:rPr>
          <w:rFonts w:ascii="Verdana" w:eastAsia="Calibri" w:hAnsi="Verdana" w:cs="Times New Roman"/>
        </w:rPr>
        <w:t>and</w:t>
      </w:r>
      <w:r w:rsidR="00772296" w:rsidRPr="00724B5C">
        <w:rPr>
          <w:rFonts w:ascii="Verdana" w:eastAsia="Calibri" w:hAnsi="Verdana" w:cs="Times New Roman"/>
        </w:rPr>
        <w:t xml:space="preserve"> plunged</w:t>
      </w:r>
      <w:r w:rsidR="007542C3" w:rsidRPr="00724B5C">
        <w:rPr>
          <w:rFonts w:ascii="Verdana" w:eastAsia="Calibri" w:hAnsi="Verdana" w:cs="Times New Roman"/>
        </w:rPr>
        <w:t xml:space="preserve"> economies</w:t>
      </w:r>
      <w:r w:rsidR="00020D79" w:rsidRPr="00724B5C">
        <w:rPr>
          <w:rFonts w:ascii="Verdana" w:eastAsia="Calibri" w:hAnsi="Verdana" w:cs="Times New Roman"/>
        </w:rPr>
        <w:t xml:space="preserve"> into depression. The devastation</w:t>
      </w:r>
      <w:r w:rsidR="00DF657F" w:rsidRPr="00724B5C">
        <w:rPr>
          <w:rFonts w:ascii="Verdana" w:eastAsia="Calibri" w:hAnsi="Verdana" w:cs="Times New Roman"/>
        </w:rPr>
        <w:t xml:space="preserve">s </w:t>
      </w:r>
      <w:r w:rsidR="00584FDB" w:rsidRPr="00724B5C">
        <w:rPr>
          <w:rFonts w:ascii="Verdana" w:eastAsia="Calibri" w:hAnsi="Verdana" w:cs="Times New Roman"/>
        </w:rPr>
        <w:t xml:space="preserve">caused </w:t>
      </w:r>
      <w:r w:rsidR="005E106C" w:rsidRPr="00724B5C">
        <w:rPr>
          <w:rFonts w:ascii="Verdana" w:eastAsia="Calibri" w:hAnsi="Verdana" w:cs="Times New Roman"/>
        </w:rPr>
        <w:t xml:space="preserve">by the virus </w:t>
      </w:r>
      <w:r w:rsidR="00187110" w:rsidRPr="00724B5C">
        <w:rPr>
          <w:rFonts w:ascii="Verdana" w:eastAsia="Calibri" w:hAnsi="Verdana" w:cs="Times New Roman"/>
        </w:rPr>
        <w:t xml:space="preserve">and its tenacity, </w:t>
      </w:r>
      <w:r w:rsidR="00DF657F" w:rsidRPr="00724B5C">
        <w:rPr>
          <w:rFonts w:ascii="Verdana" w:eastAsia="Calibri" w:hAnsi="Verdana" w:cs="Times New Roman"/>
        </w:rPr>
        <w:t>has made it</w:t>
      </w:r>
      <w:r w:rsidR="00902729">
        <w:rPr>
          <w:rFonts w:ascii="Verdana" w:eastAsia="Calibri" w:hAnsi="Verdana" w:cs="Times New Roman"/>
        </w:rPr>
        <w:t xml:space="preserve"> one of</w:t>
      </w:r>
      <w:r w:rsidR="00020D79" w:rsidRPr="00724B5C">
        <w:rPr>
          <w:rFonts w:ascii="Verdana" w:eastAsia="Calibri" w:hAnsi="Verdana" w:cs="Times New Roman"/>
        </w:rPr>
        <w:t xml:space="preserve"> the most egregious pandemic in the history of humankind.</w:t>
      </w:r>
      <w:r w:rsidR="00914D1C" w:rsidRPr="00724B5C">
        <w:rPr>
          <w:rFonts w:ascii="Verdana" w:eastAsia="Calibri" w:hAnsi="Verdana" w:cs="Times New Roman"/>
        </w:rPr>
        <w:t xml:space="preserve"> </w:t>
      </w:r>
      <w:r w:rsidR="00F84A41" w:rsidRPr="00724B5C">
        <w:rPr>
          <w:rFonts w:ascii="Verdana" w:eastAsia="Calibri" w:hAnsi="Verdana" w:cs="Times New Roman"/>
        </w:rPr>
        <w:t>Nigeria was one of the countries that suffered economic losses, but fewer human causalities from the pandemic. The National Centre for Disease Contro</w:t>
      </w:r>
      <w:r w:rsidR="00020D79" w:rsidRPr="00724B5C">
        <w:rPr>
          <w:rFonts w:ascii="Verdana" w:eastAsia="Calibri" w:hAnsi="Verdana" w:cs="Times New Roman"/>
        </w:rPr>
        <w:t>l (NCDC, 2021)</w:t>
      </w:r>
      <w:r w:rsidR="00C43CAD" w:rsidRPr="00724B5C">
        <w:rPr>
          <w:rStyle w:val="FootnoteReference"/>
          <w:rFonts w:ascii="Verdana" w:eastAsia="Calibri" w:hAnsi="Verdana" w:cs="Times New Roman"/>
        </w:rPr>
        <w:footnoteReference w:id="2"/>
      </w:r>
      <w:r w:rsidR="00020D79" w:rsidRPr="00724B5C">
        <w:rPr>
          <w:rFonts w:ascii="Verdana" w:eastAsia="Calibri" w:hAnsi="Verdana" w:cs="Times New Roman"/>
        </w:rPr>
        <w:t xml:space="preserve"> reports that to</w:t>
      </w:r>
      <w:r w:rsidR="00F84A41" w:rsidRPr="00724B5C">
        <w:rPr>
          <w:rFonts w:ascii="Verdana" w:eastAsia="Calibri" w:hAnsi="Verdana" w:cs="Times New Roman"/>
        </w:rPr>
        <w:t xml:space="preserve"> date, Nigeria has </w:t>
      </w:r>
      <w:r w:rsidR="00902729">
        <w:rPr>
          <w:rFonts w:ascii="Verdana" w:eastAsia="Calibri" w:hAnsi="Verdana" w:cs="Times New Roman"/>
        </w:rPr>
        <w:t xml:space="preserve">approximately </w:t>
      </w:r>
      <w:r w:rsidR="00914D1C" w:rsidRPr="00724B5C">
        <w:rPr>
          <w:rFonts w:ascii="Verdana" w:eastAsia="Calibri" w:hAnsi="Verdana" w:cs="Times New Roman"/>
        </w:rPr>
        <w:t>152,000</w:t>
      </w:r>
      <w:r w:rsidR="00F84A41" w:rsidRPr="00724B5C">
        <w:rPr>
          <w:rFonts w:ascii="Verdana" w:eastAsia="Calibri" w:hAnsi="Verdana" w:cs="Times New Roman"/>
        </w:rPr>
        <w:t xml:space="preserve"> cases of </w:t>
      </w:r>
      <w:r w:rsidR="00020D79" w:rsidRPr="00724B5C">
        <w:rPr>
          <w:rFonts w:ascii="Verdana" w:eastAsia="Calibri" w:hAnsi="Verdana" w:cs="Times New Roman"/>
        </w:rPr>
        <w:t>COVID-19 infections, with a</w:t>
      </w:r>
      <w:r w:rsidR="00902729">
        <w:rPr>
          <w:rFonts w:ascii="Verdana" w:eastAsia="Calibri" w:hAnsi="Verdana" w:cs="Times New Roman"/>
        </w:rPr>
        <w:t xml:space="preserve">pproximately </w:t>
      </w:r>
      <w:r w:rsidR="00914D1C" w:rsidRPr="00724B5C">
        <w:rPr>
          <w:rFonts w:ascii="Verdana" w:eastAsia="Calibri" w:hAnsi="Verdana" w:cs="Times New Roman"/>
        </w:rPr>
        <w:t>2000 COVID-19-related</w:t>
      </w:r>
      <w:r w:rsidR="00F84A41" w:rsidRPr="00724B5C">
        <w:rPr>
          <w:rFonts w:ascii="Verdana" w:eastAsia="Calibri" w:hAnsi="Verdana" w:cs="Times New Roman"/>
        </w:rPr>
        <w:t xml:space="preserve"> deaths. </w:t>
      </w:r>
      <w:r w:rsidR="00AB0CD5" w:rsidRPr="00724B5C">
        <w:rPr>
          <w:rFonts w:ascii="Verdana" w:eastAsia="Calibri" w:hAnsi="Verdana" w:cs="Times New Roman"/>
        </w:rPr>
        <w:t xml:space="preserve">The first reported COVID-19 case in Nigeria was on February 27, 2020, in Lagos. In attempt to contain the spread of the virus, the Nigerian government, on March 30, </w:t>
      </w:r>
      <w:r w:rsidR="003D571B" w:rsidRPr="00724B5C">
        <w:rPr>
          <w:rFonts w:ascii="Verdana" w:eastAsia="Calibri" w:hAnsi="Verdana" w:cs="Times New Roman"/>
        </w:rPr>
        <w:t xml:space="preserve">2020, </w:t>
      </w:r>
      <w:r w:rsidR="00AB0CD5" w:rsidRPr="00724B5C">
        <w:rPr>
          <w:rFonts w:ascii="Verdana" w:eastAsia="Calibri" w:hAnsi="Verdana" w:cs="Times New Roman"/>
        </w:rPr>
        <w:t xml:space="preserve">imposed lockdowns </w:t>
      </w:r>
      <w:r w:rsidR="00902729">
        <w:rPr>
          <w:rFonts w:ascii="Verdana" w:eastAsia="Calibri" w:hAnsi="Verdana" w:cs="Times New Roman"/>
        </w:rPr>
        <w:t>i</w:t>
      </w:r>
      <w:r w:rsidR="00AB0CD5" w:rsidRPr="00724B5C">
        <w:rPr>
          <w:rFonts w:ascii="Verdana" w:eastAsia="Calibri" w:hAnsi="Verdana" w:cs="Times New Roman"/>
        </w:rPr>
        <w:t xml:space="preserve">n major cities </w:t>
      </w:r>
      <w:r w:rsidR="00902729">
        <w:rPr>
          <w:rFonts w:ascii="Verdana" w:eastAsia="Calibri" w:hAnsi="Verdana" w:cs="Times New Roman"/>
        </w:rPr>
        <w:t>throughout</w:t>
      </w:r>
      <w:r w:rsidR="00AB0CD5" w:rsidRPr="00724B5C">
        <w:rPr>
          <w:rFonts w:ascii="Verdana" w:eastAsia="Calibri" w:hAnsi="Verdana" w:cs="Times New Roman"/>
        </w:rPr>
        <w:t xml:space="preserve"> the country. This measure, while it was touted as a necessary safeguard </w:t>
      </w:r>
      <w:r w:rsidR="00770334" w:rsidRPr="00724B5C">
        <w:rPr>
          <w:rFonts w:ascii="Verdana" w:eastAsia="Calibri" w:hAnsi="Verdana" w:cs="Times New Roman"/>
        </w:rPr>
        <w:t>to slow</w:t>
      </w:r>
      <w:r w:rsidR="00AB0CD5" w:rsidRPr="00724B5C">
        <w:rPr>
          <w:rFonts w:ascii="Verdana" w:eastAsia="Calibri" w:hAnsi="Verdana" w:cs="Times New Roman"/>
        </w:rPr>
        <w:t xml:space="preserve"> the spread of the virus, brought severe consequences to </w:t>
      </w:r>
      <w:r w:rsidR="00CF1444" w:rsidRPr="00724B5C">
        <w:rPr>
          <w:rFonts w:ascii="Verdana" w:eastAsia="Calibri" w:hAnsi="Verdana" w:cs="Times New Roman"/>
        </w:rPr>
        <w:t xml:space="preserve">the </w:t>
      </w:r>
      <w:r w:rsidR="00AB0CD5" w:rsidRPr="00724B5C">
        <w:rPr>
          <w:rFonts w:ascii="Verdana" w:eastAsia="Calibri" w:hAnsi="Verdana" w:cs="Times New Roman"/>
        </w:rPr>
        <w:t>unprepared citizens. The most marginali</w:t>
      </w:r>
      <w:r w:rsidR="00B61110">
        <w:rPr>
          <w:rFonts w:ascii="Verdana" w:eastAsia="Calibri" w:hAnsi="Verdana" w:cs="Times New Roman"/>
        </w:rPr>
        <w:t>s</w:t>
      </w:r>
      <w:r w:rsidR="00AB0CD5" w:rsidRPr="00724B5C">
        <w:rPr>
          <w:rFonts w:ascii="Verdana" w:eastAsia="Calibri" w:hAnsi="Verdana" w:cs="Times New Roman"/>
        </w:rPr>
        <w:t xml:space="preserve">ed citizens, among whom are persons with disabilities, were </w:t>
      </w:r>
      <w:r w:rsidR="001B0120" w:rsidRPr="00724B5C">
        <w:rPr>
          <w:rFonts w:ascii="Verdana" w:eastAsia="Calibri" w:hAnsi="Verdana" w:cs="Times New Roman"/>
        </w:rPr>
        <w:t>particularly</w:t>
      </w:r>
      <w:r w:rsidR="00AB0CD5" w:rsidRPr="00724B5C">
        <w:rPr>
          <w:rFonts w:ascii="Verdana" w:eastAsia="Calibri" w:hAnsi="Verdana" w:cs="Times New Roman"/>
        </w:rPr>
        <w:t xml:space="preserve"> affected and experienced increased and additional barriers, as well as further inequalities.</w:t>
      </w:r>
    </w:p>
    <w:p w14:paraId="069F4215" w14:textId="2A369B18" w:rsidR="0043783A" w:rsidRDefault="0043783A" w:rsidP="00F84A41">
      <w:pPr>
        <w:spacing w:after="0" w:line="256" w:lineRule="auto"/>
        <w:rPr>
          <w:rFonts w:ascii="Verdana" w:eastAsia="Calibri" w:hAnsi="Verdana" w:cs="Times New Roman"/>
        </w:rPr>
      </w:pPr>
    </w:p>
    <w:p w14:paraId="457836C0" w14:textId="23E9F768" w:rsidR="00F84A41" w:rsidRDefault="0043783A" w:rsidP="00F84A41">
      <w:pPr>
        <w:spacing w:after="0" w:line="256" w:lineRule="auto"/>
        <w:rPr>
          <w:rFonts w:ascii="Verdana" w:eastAsia="Calibri" w:hAnsi="Verdana" w:cs="Times New Roman"/>
        </w:rPr>
      </w:pPr>
      <w:r w:rsidRPr="0043783A">
        <w:rPr>
          <w:rFonts w:ascii="Verdana" w:eastAsia="Calibri" w:hAnsi="Verdana" w:cs="Times New Roman"/>
        </w:rPr>
        <w:t>Th</w:t>
      </w:r>
      <w:r w:rsidR="00DC4E70">
        <w:rPr>
          <w:rFonts w:ascii="Verdana" w:eastAsia="Calibri" w:hAnsi="Verdana" w:cs="Times New Roman"/>
        </w:rPr>
        <w:t>is</w:t>
      </w:r>
      <w:r w:rsidRPr="0043783A">
        <w:rPr>
          <w:rFonts w:ascii="Verdana" w:eastAsia="Calibri" w:hAnsi="Verdana" w:cs="Times New Roman"/>
        </w:rPr>
        <w:t xml:space="preserve"> study began with a courtesy visit to the Ministry of Humanitarian Affairs, Disaster Management and Social Developments in Nigeria’s capital city Abuja. This </w:t>
      </w:r>
      <w:r w:rsidR="00902729">
        <w:rPr>
          <w:rFonts w:ascii="Verdana" w:eastAsia="Calibri" w:hAnsi="Verdana" w:cs="Times New Roman"/>
        </w:rPr>
        <w:t>is</w:t>
      </w:r>
      <w:r w:rsidRPr="0043783A">
        <w:rPr>
          <w:rFonts w:ascii="Verdana" w:eastAsia="Calibri" w:hAnsi="Verdana" w:cs="Times New Roman"/>
        </w:rPr>
        <w:t xml:space="preserve"> the government agency which supervises organi</w:t>
      </w:r>
      <w:r>
        <w:rPr>
          <w:rFonts w:ascii="Verdana" w:eastAsia="Calibri" w:hAnsi="Verdana" w:cs="Times New Roman"/>
        </w:rPr>
        <w:t>s</w:t>
      </w:r>
      <w:r w:rsidRPr="0043783A">
        <w:rPr>
          <w:rFonts w:ascii="Verdana" w:eastAsia="Calibri" w:hAnsi="Verdana" w:cs="Times New Roman"/>
        </w:rPr>
        <w:t>ations of persons with disabilities in Nigeria. A</w:t>
      </w:r>
      <w:r w:rsidR="00902729">
        <w:rPr>
          <w:rFonts w:ascii="Verdana" w:eastAsia="Calibri" w:hAnsi="Verdana" w:cs="Times New Roman"/>
        </w:rPr>
        <w:t>dditionally, a</w:t>
      </w:r>
      <w:r w:rsidRPr="0043783A">
        <w:rPr>
          <w:rFonts w:ascii="Verdana" w:eastAsia="Calibri" w:hAnsi="Verdana" w:cs="Times New Roman"/>
        </w:rPr>
        <w:t xml:space="preserve"> visit was made </w:t>
      </w:r>
      <w:r w:rsidR="00902729">
        <w:rPr>
          <w:rFonts w:ascii="Verdana" w:eastAsia="Calibri" w:hAnsi="Verdana" w:cs="Times New Roman"/>
        </w:rPr>
        <w:t>to</w:t>
      </w:r>
      <w:r w:rsidRPr="0043783A">
        <w:rPr>
          <w:rFonts w:ascii="Verdana" w:eastAsia="Calibri" w:hAnsi="Verdana" w:cs="Times New Roman"/>
        </w:rPr>
        <w:t xml:space="preserve"> the Joint National Association of Persons with Disabilities (JONAPWD). The purpose was to understand </w:t>
      </w:r>
      <w:r>
        <w:rPr>
          <w:rFonts w:ascii="Verdana" w:eastAsia="Calibri" w:hAnsi="Verdana" w:cs="Times New Roman"/>
        </w:rPr>
        <w:t>the challenges</w:t>
      </w:r>
      <w:r w:rsidRPr="0043783A">
        <w:rPr>
          <w:rFonts w:ascii="Verdana" w:eastAsia="Calibri" w:hAnsi="Verdana" w:cs="Times New Roman"/>
        </w:rPr>
        <w:t xml:space="preserve"> </w:t>
      </w:r>
      <w:r w:rsidR="00902729">
        <w:rPr>
          <w:rFonts w:ascii="Verdana" w:eastAsia="Calibri" w:hAnsi="Verdana" w:cs="Times New Roman"/>
        </w:rPr>
        <w:t>of</w:t>
      </w:r>
      <w:r w:rsidRPr="0043783A">
        <w:rPr>
          <w:rFonts w:ascii="Verdana" w:eastAsia="Calibri" w:hAnsi="Verdana" w:cs="Times New Roman"/>
        </w:rPr>
        <w:t xml:space="preserve"> when persons with disabilities were looking for leadership in a time of cris</w:t>
      </w:r>
      <w:r w:rsidR="00902729">
        <w:rPr>
          <w:rFonts w:ascii="Verdana" w:eastAsia="Calibri" w:hAnsi="Verdana" w:cs="Times New Roman"/>
        </w:rPr>
        <w:t>i</w:t>
      </w:r>
      <w:r w:rsidRPr="0043783A">
        <w:rPr>
          <w:rFonts w:ascii="Verdana" w:eastAsia="Calibri" w:hAnsi="Verdana" w:cs="Times New Roman"/>
        </w:rPr>
        <w:t xml:space="preserve">s. A meeting was also held with the </w:t>
      </w:r>
      <w:r w:rsidR="00902729">
        <w:rPr>
          <w:rFonts w:ascii="Verdana" w:eastAsia="Calibri" w:hAnsi="Verdana" w:cs="Times New Roman"/>
        </w:rPr>
        <w:t>b</w:t>
      </w:r>
      <w:r w:rsidRPr="0043783A">
        <w:rPr>
          <w:rFonts w:ascii="Verdana" w:eastAsia="Calibri" w:hAnsi="Verdana" w:cs="Times New Roman"/>
        </w:rPr>
        <w:t xml:space="preserve">oard members of the National Commission for Persons with Disabilities to learn about </w:t>
      </w:r>
      <w:r w:rsidR="00902729">
        <w:rPr>
          <w:rFonts w:ascii="Verdana" w:eastAsia="Calibri" w:hAnsi="Verdana" w:cs="Times New Roman"/>
        </w:rPr>
        <w:t>their</w:t>
      </w:r>
      <w:r w:rsidRPr="0043783A">
        <w:rPr>
          <w:rFonts w:ascii="Verdana" w:eastAsia="Calibri" w:hAnsi="Verdana" w:cs="Times New Roman"/>
        </w:rPr>
        <w:t xml:space="preserve"> agenda and plans, not only to better the lives of persons with disabilities in Nigeria, but also</w:t>
      </w:r>
      <w:r w:rsidR="00902729">
        <w:rPr>
          <w:rFonts w:ascii="Verdana" w:eastAsia="Calibri" w:hAnsi="Verdana" w:cs="Times New Roman"/>
        </w:rPr>
        <w:t xml:space="preserve"> to</w:t>
      </w:r>
      <w:r w:rsidRPr="0043783A">
        <w:rPr>
          <w:rFonts w:ascii="Verdana" w:eastAsia="Calibri" w:hAnsi="Verdana" w:cs="Times New Roman"/>
        </w:rPr>
        <w:t xml:space="preserve"> ensure their inclusion in government</w:t>
      </w:r>
      <w:r w:rsidR="00902729">
        <w:rPr>
          <w:rFonts w:ascii="Verdana" w:eastAsia="Calibri" w:hAnsi="Verdana" w:cs="Times New Roman"/>
        </w:rPr>
        <w:t xml:space="preserve"> </w:t>
      </w:r>
      <w:r w:rsidRPr="0043783A">
        <w:rPr>
          <w:rFonts w:ascii="Verdana" w:eastAsia="Calibri" w:hAnsi="Verdana" w:cs="Times New Roman"/>
        </w:rPr>
        <w:t xml:space="preserve">programmes. </w:t>
      </w:r>
      <w:r>
        <w:rPr>
          <w:rFonts w:ascii="Verdana" w:eastAsia="Calibri" w:hAnsi="Verdana" w:cs="Times New Roman"/>
        </w:rPr>
        <w:t xml:space="preserve">The issues that emerged during these visits are detailed in the next sections. </w:t>
      </w:r>
    </w:p>
    <w:p w14:paraId="1C463BCB" w14:textId="34C88CB9" w:rsidR="0043783A" w:rsidRPr="00D6504A" w:rsidRDefault="0043783A" w:rsidP="00D6504A">
      <w:pPr>
        <w:pStyle w:val="Heading3"/>
      </w:pPr>
      <w:bookmarkStart w:id="2" w:name="_Toc73437099"/>
      <w:r w:rsidRPr="00D6504A">
        <w:lastRenderedPageBreak/>
        <w:t>Access to Social Protection</w:t>
      </w:r>
      <w:bookmarkEnd w:id="2"/>
    </w:p>
    <w:p w14:paraId="2FD93ABE" w14:textId="08730B1E" w:rsidR="00F84A41" w:rsidRPr="00724B5C" w:rsidRDefault="0043783A" w:rsidP="00F84A41">
      <w:pPr>
        <w:spacing w:after="0" w:line="256" w:lineRule="auto"/>
        <w:rPr>
          <w:rFonts w:ascii="Verdana" w:eastAsia="Calibri" w:hAnsi="Verdana" w:cs="Times New Roman"/>
        </w:rPr>
      </w:pPr>
      <w:r w:rsidRPr="0043783A">
        <w:rPr>
          <w:rFonts w:ascii="Verdana" w:eastAsia="Calibri" w:hAnsi="Verdana" w:cs="Times New Roman"/>
        </w:rPr>
        <w:t xml:space="preserve">During the COVID-19 pandemic, millions of Nigerians including persons with disabilities, experienced acute economic deprivations arising from the stay-at-home order. In response, the government rolled out measures to compensate families for the economic losses the lockdown had caused them. Among the actions the Nigerian government took </w:t>
      </w:r>
      <w:r w:rsidR="00902729">
        <w:rPr>
          <w:rFonts w:ascii="Verdana" w:eastAsia="Calibri" w:hAnsi="Verdana" w:cs="Times New Roman"/>
        </w:rPr>
        <w:t>included</w:t>
      </w:r>
      <w:r w:rsidRPr="0043783A">
        <w:rPr>
          <w:rFonts w:ascii="Verdana" w:eastAsia="Calibri" w:hAnsi="Verdana" w:cs="Times New Roman"/>
        </w:rPr>
        <w:t xml:space="preserve"> the distribution of support to the country’s marginalised population, payment of a conditional cash transfer to </w:t>
      </w:r>
      <w:r w:rsidR="00902729">
        <w:rPr>
          <w:rFonts w:ascii="Verdana" w:eastAsia="Calibri" w:hAnsi="Verdana" w:cs="Times New Roman"/>
        </w:rPr>
        <w:t>impoverished</w:t>
      </w:r>
      <w:r w:rsidRPr="0043783A">
        <w:rPr>
          <w:rFonts w:ascii="Verdana" w:eastAsia="Calibri" w:hAnsi="Verdana" w:cs="Times New Roman"/>
        </w:rPr>
        <w:t xml:space="preserve"> households, and instituting the home grown school feeding programme </w:t>
      </w:r>
      <w:r w:rsidR="00902729">
        <w:rPr>
          <w:rFonts w:ascii="Verdana" w:eastAsia="Calibri" w:hAnsi="Verdana" w:cs="Times New Roman"/>
        </w:rPr>
        <w:t>that was</w:t>
      </w:r>
      <w:r w:rsidRPr="0043783A">
        <w:rPr>
          <w:rFonts w:ascii="Verdana" w:eastAsia="Calibri" w:hAnsi="Verdana" w:cs="Times New Roman"/>
        </w:rPr>
        <w:t xml:space="preserve"> provided to children </w:t>
      </w:r>
      <w:r w:rsidR="00902729">
        <w:rPr>
          <w:rFonts w:ascii="Verdana" w:eastAsia="Calibri" w:hAnsi="Verdana" w:cs="Times New Roman"/>
        </w:rPr>
        <w:t>who were</w:t>
      </w:r>
      <w:r w:rsidRPr="0043783A">
        <w:rPr>
          <w:rFonts w:ascii="Verdana" w:eastAsia="Calibri" w:hAnsi="Verdana" w:cs="Times New Roman"/>
        </w:rPr>
        <w:t xml:space="preserve"> at home due to the lockdown.</w:t>
      </w:r>
      <w:r w:rsidR="00A93227">
        <w:rPr>
          <w:rFonts w:ascii="Verdana" w:eastAsia="Calibri" w:hAnsi="Verdana" w:cs="Times New Roman"/>
        </w:rPr>
        <w:t xml:space="preserve"> </w:t>
      </w:r>
      <w:r w:rsidR="00AB0CD5" w:rsidRPr="00724B5C">
        <w:rPr>
          <w:rFonts w:ascii="Verdana" w:eastAsia="Calibri" w:hAnsi="Verdana" w:cs="Times New Roman"/>
        </w:rPr>
        <w:t>Despite these laudable efforts,</w:t>
      </w:r>
      <w:r w:rsidR="00F84A41" w:rsidRPr="00724B5C">
        <w:rPr>
          <w:rFonts w:ascii="Verdana" w:eastAsia="Calibri" w:hAnsi="Verdana" w:cs="Times New Roman"/>
        </w:rPr>
        <w:t xml:space="preserve"> persons with disabilit</w:t>
      </w:r>
      <w:r w:rsidR="00AB0CD5" w:rsidRPr="00724B5C">
        <w:rPr>
          <w:rFonts w:ascii="Verdana" w:eastAsia="Calibri" w:hAnsi="Verdana" w:cs="Times New Roman"/>
        </w:rPr>
        <w:t>ies were almost entirely excluded</w:t>
      </w:r>
      <w:r w:rsidR="00F84A41" w:rsidRPr="00724B5C">
        <w:rPr>
          <w:rFonts w:ascii="Verdana" w:eastAsia="Calibri" w:hAnsi="Verdana" w:cs="Times New Roman"/>
        </w:rPr>
        <w:t xml:space="preserve"> from those supports. Nigeria operates a “slot system”</w:t>
      </w:r>
      <w:r w:rsidR="00902729">
        <w:rPr>
          <w:rStyle w:val="FootnoteReference"/>
          <w:rFonts w:ascii="Verdana" w:eastAsia="Calibri" w:hAnsi="Verdana" w:cs="Times New Roman"/>
        </w:rPr>
        <w:footnoteReference w:id="3"/>
      </w:r>
      <w:r w:rsidR="00F84A41" w:rsidRPr="00724B5C">
        <w:rPr>
          <w:rFonts w:ascii="Verdana" w:eastAsia="Calibri" w:hAnsi="Verdana" w:cs="Times New Roman"/>
        </w:rPr>
        <w:t xml:space="preserve"> whereby politician</w:t>
      </w:r>
      <w:r w:rsidR="00914D1C" w:rsidRPr="00724B5C">
        <w:rPr>
          <w:rFonts w:ascii="Verdana" w:eastAsia="Calibri" w:hAnsi="Verdana" w:cs="Times New Roman"/>
        </w:rPr>
        <w:t>s</w:t>
      </w:r>
      <w:r w:rsidR="00F84A41" w:rsidRPr="00724B5C">
        <w:rPr>
          <w:rFonts w:ascii="Verdana" w:eastAsia="Calibri" w:hAnsi="Verdana" w:cs="Times New Roman"/>
        </w:rPr>
        <w:t xml:space="preserve"> </w:t>
      </w:r>
      <w:r w:rsidR="005E59EE" w:rsidRPr="00724B5C">
        <w:rPr>
          <w:rFonts w:ascii="Verdana" w:eastAsia="Calibri" w:hAnsi="Verdana" w:cs="Times New Roman"/>
        </w:rPr>
        <w:t>and the elites receive</w:t>
      </w:r>
      <w:r w:rsidR="00F84A41" w:rsidRPr="00724B5C">
        <w:rPr>
          <w:rFonts w:ascii="Verdana" w:eastAsia="Calibri" w:hAnsi="Verdana" w:cs="Times New Roman"/>
        </w:rPr>
        <w:t xml:space="preserve"> slots of relief materials for distribution to their constituents. </w:t>
      </w:r>
    </w:p>
    <w:p w14:paraId="4D71A084" w14:textId="77777777" w:rsidR="0043783A" w:rsidRPr="00724B5C" w:rsidRDefault="0043783A" w:rsidP="00F84A41">
      <w:pPr>
        <w:spacing w:after="0" w:line="256" w:lineRule="auto"/>
        <w:rPr>
          <w:rFonts w:ascii="Verdana" w:eastAsia="Calibri" w:hAnsi="Verdana" w:cs="Times New Roman"/>
        </w:rPr>
      </w:pPr>
    </w:p>
    <w:p w14:paraId="5213AB96" w14:textId="3E4C1F71" w:rsidR="00F84A41" w:rsidRPr="00724B5C" w:rsidRDefault="00BC1D74" w:rsidP="007D7055">
      <w:pPr>
        <w:spacing w:after="0" w:line="256" w:lineRule="auto"/>
        <w:rPr>
          <w:rFonts w:ascii="Verdana" w:eastAsia="Calibri" w:hAnsi="Verdana" w:cs="Times New Roman"/>
        </w:rPr>
      </w:pPr>
      <w:r w:rsidRPr="00724B5C">
        <w:rPr>
          <w:rFonts w:ascii="Verdana" w:eastAsia="Calibri" w:hAnsi="Verdana" w:cs="Times New Roman"/>
        </w:rPr>
        <w:t>Recently</w:t>
      </w:r>
      <w:r w:rsidR="00F84A41" w:rsidRPr="00724B5C">
        <w:rPr>
          <w:rFonts w:ascii="Verdana" w:eastAsia="Calibri" w:hAnsi="Verdana" w:cs="Times New Roman"/>
        </w:rPr>
        <w:t>, a</w:t>
      </w:r>
      <w:r w:rsidR="00902729">
        <w:rPr>
          <w:rFonts w:ascii="Verdana" w:eastAsia="Calibri" w:hAnsi="Verdana" w:cs="Times New Roman"/>
        </w:rPr>
        <w:t xml:space="preserve"> </w:t>
      </w:r>
      <w:r w:rsidR="00C2795D">
        <w:rPr>
          <w:rFonts w:ascii="Verdana" w:eastAsia="Calibri" w:hAnsi="Verdana" w:cs="Times New Roman"/>
        </w:rPr>
        <w:t>S</w:t>
      </w:r>
      <w:r w:rsidR="00902729">
        <w:rPr>
          <w:rFonts w:ascii="Verdana" w:eastAsia="Calibri" w:hAnsi="Verdana" w:cs="Times New Roman"/>
        </w:rPr>
        <w:t>tate</w:t>
      </w:r>
      <w:r w:rsidR="00F84A41" w:rsidRPr="00724B5C">
        <w:rPr>
          <w:rFonts w:ascii="Verdana" w:eastAsia="Calibri" w:hAnsi="Verdana" w:cs="Times New Roman"/>
        </w:rPr>
        <w:t xml:space="preserve"> </w:t>
      </w:r>
      <w:r w:rsidR="00902729">
        <w:rPr>
          <w:rFonts w:ascii="Verdana" w:eastAsia="Calibri" w:hAnsi="Verdana" w:cs="Times New Roman"/>
        </w:rPr>
        <w:t>g</w:t>
      </w:r>
      <w:r w:rsidR="00F84A41" w:rsidRPr="00724B5C">
        <w:rPr>
          <w:rFonts w:ascii="Verdana" w:eastAsia="Calibri" w:hAnsi="Verdana" w:cs="Times New Roman"/>
        </w:rPr>
        <w:t>overnor</w:t>
      </w:r>
      <w:r w:rsidR="00F84A41" w:rsidRPr="00724B5C">
        <w:rPr>
          <w:rFonts w:ascii="Verdana" w:eastAsia="Calibri" w:hAnsi="Verdana" w:cs="Times New Roman"/>
          <w:vertAlign w:val="superscript"/>
        </w:rPr>
        <w:footnoteReference w:id="4"/>
      </w:r>
      <w:r w:rsidR="00F84A41" w:rsidRPr="00724B5C">
        <w:rPr>
          <w:rFonts w:ascii="Verdana" w:eastAsia="Calibri" w:hAnsi="Verdana" w:cs="Times New Roman"/>
        </w:rPr>
        <w:t xml:space="preserve"> </w:t>
      </w:r>
      <w:r w:rsidR="00902729">
        <w:rPr>
          <w:rFonts w:ascii="Verdana" w:eastAsia="Calibri" w:hAnsi="Verdana" w:cs="Times New Roman"/>
        </w:rPr>
        <w:t xml:space="preserve">from </w:t>
      </w:r>
      <w:r w:rsidR="00F84A41" w:rsidRPr="00724B5C">
        <w:rPr>
          <w:rFonts w:ascii="Verdana" w:eastAsia="Calibri" w:hAnsi="Verdana" w:cs="Times New Roman"/>
        </w:rPr>
        <w:t xml:space="preserve">the North lamented about Nigeria’s </w:t>
      </w:r>
      <w:r w:rsidR="00902729">
        <w:rPr>
          <w:rFonts w:ascii="Verdana" w:eastAsia="Calibri" w:hAnsi="Verdana" w:cs="Times New Roman"/>
        </w:rPr>
        <w:t>“</w:t>
      </w:r>
      <w:r w:rsidR="00F84A41" w:rsidRPr="00724B5C">
        <w:rPr>
          <w:rFonts w:ascii="Verdana" w:eastAsia="Calibri" w:hAnsi="Verdana" w:cs="Times New Roman"/>
        </w:rPr>
        <w:t>slot mentality</w:t>
      </w:r>
      <w:r w:rsidR="00902729">
        <w:rPr>
          <w:rFonts w:ascii="Verdana" w:eastAsia="Calibri" w:hAnsi="Verdana" w:cs="Times New Roman"/>
        </w:rPr>
        <w:t xml:space="preserve">” </w:t>
      </w:r>
      <w:r w:rsidR="00F84A41" w:rsidRPr="00724B5C">
        <w:rPr>
          <w:rFonts w:ascii="Verdana" w:eastAsia="Calibri" w:hAnsi="Verdana" w:cs="Times New Roman"/>
        </w:rPr>
        <w:t>and call</w:t>
      </w:r>
      <w:r w:rsidR="00B10F08" w:rsidRPr="00724B5C">
        <w:rPr>
          <w:rFonts w:ascii="Verdana" w:eastAsia="Calibri" w:hAnsi="Verdana" w:cs="Times New Roman"/>
        </w:rPr>
        <w:t>ed</w:t>
      </w:r>
      <w:r w:rsidR="00F84A41" w:rsidRPr="00724B5C">
        <w:rPr>
          <w:rFonts w:ascii="Verdana" w:eastAsia="Calibri" w:hAnsi="Verdana" w:cs="Times New Roman"/>
        </w:rPr>
        <w:t xml:space="preserve"> for </w:t>
      </w:r>
      <w:r w:rsidR="0043783A">
        <w:rPr>
          <w:rFonts w:ascii="Verdana" w:eastAsia="Calibri" w:hAnsi="Verdana" w:cs="Times New Roman"/>
        </w:rPr>
        <w:t>an end to it</w:t>
      </w:r>
      <w:r w:rsidR="00F84A41" w:rsidRPr="00724B5C">
        <w:rPr>
          <w:rFonts w:ascii="Verdana" w:eastAsia="Calibri" w:hAnsi="Verdana" w:cs="Times New Roman"/>
        </w:rPr>
        <w:t xml:space="preserve">. According to </w:t>
      </w:r>
      <w:r w:rsidR="00902729">
        <w:rPr>
          <w:rFonts w:ascii="Verdana" w:eastAsia="Calibri" w:hAnsi="Verdana" w:cs="Times New Roman"/>
        </w:rPr>
        <w:t>the governor</w:t>
      </w:r>
      <w:r w:rsidR="00F84A41" w:rsidRPr="00724B5C">
        <w:rPr>
          <w:rFonts w:ascii="Verdana" w:eastAsia="Calibri" w:hAnsi="Verdana" w:cs="Times New Roman"/>
        </w:rPr>
        <w:t xml:space="preserve">, Nigeria </w:t>
      </w:r>
      <w:r w:rsidR="007377DF">
        <w:rPr>
          <w:rFonts w:ascii="Verdana" w:eastAsia="Calibri" w:hAnsi="Verdana" w:cs="Times New Roman"/>
        </w:rPr>
        <w:t>is a country with a significant</w:t>
      </w:r>
      <w:r w:rsidR="00F84A41" w:rsidRPr="00724B5C">
        <w:rPr>
          <w:rFonts w:ascii="Verdana" w:eastAsia="Calibri" w:hAnsi="Verdana" w:cs="Times New Roman"/>
        </w:rPr>
        <w:t xml:space="preserve"> number of poor people. Yet, whenever a programme is designed to help the poor </w:t>
      </w:r>
      <w:r w:rsidR="007377DF">
        <w:rPr>
          <w:rFonts w:ascii="Verdana" w:eastAsia="Calibri" w:hAnsi="Verdana" w:cs="Times New Roman"/>
        </w:rPr>
        <w:t>and marginalised</w:t>
      </w:r>
      <w:r w:rsidR="00F84A41" w:rsidRPr="00724B5C">
        <w:rPr>
          <w:rFonts w:ascii="Verdana" w:eastAsia="Calibri" w:hAnsi="Verdana" w:cs="Times New Roman"/>
        </w:rPr>
        <w:t>,</w:t>
      </w:r>
      <w:r w:rsidR="007377DF">
        <w:rPr>
          <w:rFonts w:ascii="Verdana" w:eastAsia="Calibri" w:hAnsi="Verdana" w:cs="Times New Roman"/>
        </w:rPr>
        <w:t xml:space="preserve"> the country</w:t>
      </w:r>
      <w:r w:rsidR="00F84A41" w:rsidRPr="00724B5C">
        <w:rPr>
          <w:rFonts w:ascii="Verdana" w:eastAsia="Calibri" w:hAnsi="Verdana" w:cs="Times New Roman"/>
        </w:rPr>
        <w:t xml:space="preserve"> resort</w:t>
      </w:r>
      <w:r w:rsidR="007377DF">
        <w:rPr>
          <w:rFonts w:ascii="Verdana" w:eastAsia="Calibri" w:hAnsi="Verdana" w:cs="Times New Roman"/>
        </w:rPr>
        <w:t>s</w:t>
      </w:r>
      <w:r w:rsidR="00F84A41" w:rsidRPr="00724B5C">
        <w:rPr>
          <w:rFonts w:ascii="Verdana" w:eastAsia="Calibri" w:hAnsi="Verdana" w:cs="Times New Roman"/>
        </w:rPr>
        <w:t xml:space="preserve"> to a </w:t>
      </w:r>
      <w:r w:rsidR="007377DF">
        <w:rPr>
          <w:rFonts w:ascii="Verdana" w:eastAsia="Calibri" w:hAnsi="Verdana" w:cs="Times New Roman"/>
        </w:rPr>
        <w:t>“</w:t>
      </w:r>
      <w:r w:rsidR="00F84A41" w:rsidRPr="00724B5C">
        <w:rPr>
          <w:rFonts w:ascii="Verdana" w:eastAsia="Calibri" w:hAnsi="Verdana" w:cs="Times New Roman"/>
        </w:rPr>
        <w:t>slot mentality</w:t>
      </w:r>
      <w:r w:rsidR="007377DF">
        <w:rPr>
          <w:rFonts w:ascii="Verdana" w:eastAsia="Calibri" w:hAnsi="Verdana" w:cs="Times New Roman"/>
        </w:rPr>
        <w:t>”</w:t>
      </w:r>
      <w:r w:rsidR="00F84A41" w:rsidRPr="00724B5C">
        <w:rPr>
          <w:rFonts w:ascii="Verdana" w:eastAsia="Calibri" w:hAnsi="Verdana" w:cs="Times New Roman"/>
        </w:rPr>
        <w:t xml:space="preserve"> in which important people are allocated slots instead of targeting those </w:t>
      </w:r>
      <w:r w:rsidR="007377DF">
        <w:rPr>
          <w:rFonts w:ascii="Verdana" w:eastAsia="Calibri" w:hAnsi="Verdana" w:cs="Times New Roman"/>
        </w:rPr>
        <w:t xml:space="preserve">who are in most need. </w:t>
      </w:r>
      <w:r w:rsidR="007D7055" w:rsidRPr="00724B5C">
        <w:rPr>
          <w:rFonts w:ascii="Verdana" w:eastAsia="Calibri" w:hAnsi="Verdana" w:cs="Times New Roman"/>
        </w:rPr>
        <w:t>It is important to</w:t>
      </w:r>
      <w:r w:rsidR="00F84A41" w:rsidRPr="00724B5C">
        <w:rPr>
          <w:rFonts w:ascii="Verdana" w:eastAsia="Calibri" w:hAnsi="Verdana" w:cs="Times New Roman"/>
        </w:rPr>
        <w:t xml:space="preserve"> move away from</w:t>
      </w:r>
      <w:r w:rsidR="007377DF">
        <w:rPr>
          <w:rFonts w:ascii="Verdana" w:eastAsia="Calibri" w:hAnsi="Verdana" w:cs="Times New Roman"/>
        </w:rPr>
        <w:t xml:space="preserve"> the</w:t>
      </w:r>
      <w:r w:rsidR="00F84A41" w:rsidRPr="00724B5C">
        <w:rPr>
          <w:rFonts w:ascii="Verdana" w:eastAsia="Calibri" w:hAnsi="Verdana" w:cs="Times New Roman"/>
        </w:rPr>
        <w:t xml:space="preserve"> slot mentality and </w:t>
      </w:r>
      <w:r w:rsidR="007D7055" w:rsidRPr="00724B5C">
        <w:rPr>
          <w:rFonts w:ascii="Verdana" w:eastAsia="Calibri" w:hAnsi="Verdana" w:cs="Times New Roman"/>
        </w:rPr>
        <w:t>use the national</w:t>
      </w:r>
      <w:r w:rsidR="00F84A41" w:rsidRPr="00724B5C">
        <w:rPr>
          <w:rFonts w:ascii="Verdana" w:eastAsia="Calibri" w:hAnsi="Verdana" w:cs="Times New Roman"/>
        </w:rPr>
        <w:t xml:space="preserve"> social register to offer targeted support to those that truly need it.</w:t>
      </w:r>
      <w:r w:rsidR="0043783A">
        <w:rPr>
          <w:rStyle w:val="FootnoteReference"/>
          <w:rFonts w:ascii="Verdana" w:eastAsia="Calibri" w:hAnsi="Verdana" w:cs="Times New Roman"/>
        </w:rPr>
        <w:footnoteReference w:id="5"/>
      </w:r>
      <w:r w:rsidR="00643A14" w:rsidRPr="00724B5C">
        <w:rPr>
          <w:rFonts w:ascii="Verdana" w:eastAsia="Calibri" w:hAnsi="Verdana" w:cs="Times New Roman"/>
        </w:rPr>
        <w:t xml:space="preserve"> The national social register is a register of poor households in Nigeria compiled by the</w:t>
      </w:r>
      <w:r w:rsidR="000B4790" w:rsidRPr="00724B5C">
        <w:rPr>
          <w:rFonts w:ascii="Verdana" w:eastAsia="Calibri" w:hAnsi="Verdana" w:cs="Times New Roman"/>
        </w:rPr>
        <w:t xml:space="preserve"> </w:t>
      </w:r>
      <w:hyperlink r:id="rId10" w:history="1">
        <w:r w:rsidR="000B4790" w:rsidRPr="0043783A">
          <w:rPr>
            <w:rStyle w:val="Hyperlink"/>
            <w:rFonts w:ascii="Verdana" w:eastAsia="Calibri" w:hAnsi="Verdana" w:cs="Times New Roman"/>
          </w:rPr>
          <w:t>National Social Safety Net Coordinating Office (NASSCO).</w:t>
        </w:r>
      </w:hyperlink>
      <w:r w:rsidR="000B4790" w:rsidRPr="00724B5C">
        <w:rPr>
          <w:rFonts w:ascii="Verdana" w:eastAsia="Calibri" w:hAnsi="Verdana" w:cs="Times New Roman"/>
        </w:rPr>
        <w:t xml:space="preserve"> O</w:t>
      </w:r>
      <w:r w:rsidR="008C1E91" w:rsidRPr="00724B5C">
        <w:rPr>
          <w:rFonts w:ascii="Verdana" w:eastAsia="Calibri" w:hAnsi="Verdana" w:cs="Times New Roman"/>
        </w:rPr>
        <w:t>nly people whose</w:t>
      </w:r>
      <w:r w:rsidR="000B4790" w:rsidRPr="00724B5C">
        <w:rPr>
          <w:rFonts w:ascii="Verdana" w:eastAsia="Calibri" w:hAnsi="Verdana" w:cs="Times New Roman"/>
        </w:rPr>
        <w:t xml:space="preserve"> names </w:t>
      </w:r>
      <w:r w:rsidR="007A182B" w:rsidRPr="00724B5C">
        <w:rPr>
          <w:rFonts w:ascii="Verdana" w:eastAsia="Calibri" w:hAnsi="Verdana" w:cs="Times New Roman"/>
        </w:rPr>
        <w:t>were included in the register were</w:t>
      </w:r>
      <w:r w:rsidR="000B4790" w:rsidRPr="00724B5C">
        <w:rPr>
          <w:rFonts w:ascii="Verdana" w:eastAsia="Calibri" w:hAnsi="Verdana" w:cs="Times New Roman"/>
        </w:rPr>
        <w:t xml:space="preserve"> </w:t>
      </w:r>
      <w:r w:rsidR="00CF347E" w:rsidRPr="00724B5C">
        <w:rPr>
          <w:rFonts w:ascii="Verdana" w:eastAsia="Calibri" w:hAnsi="Verdana" w:cs="Times New Roman"/>
        </w:rPr>
        <w:t>eligible</w:t>
      </w:r>
      <w:r w:rsidR="000B4790" w:rsidRPr="00724B5C">
        <w:rPr>
          <w:rFonts w:ascii="Verdana" w:eastAsia="Calibri" w:hAnsi="Verdana" w:cs="Times New Roman"/>
        </w:rPr>
        <w:t xml:space="preserve"> for government’s social security support.</w:t>
      </w:r>
      <w:r w:rsidR="0043783A">
        <w:rPr>
          <w:rFonts w:ascii="Verdana" w:eastAsia="Calibri" w:hAnsi="Verdana" w:cs="Times New Roman"/>
        </w:rPr>
        <w:t xml:space="preserve"> Many persons with disabilities in Nigeria are not aware of or benefitting from social protection programmes.</w:t>
      </w:r>
      <w:r w:rsidR="0043783A">
        <w:rPr>
          <w:rStyle w:val="FootnoteReference"/>
          <w:rFonts w:ascii="Verdana" w:eastAsia="Calibri" w:hAnsi="Verdana" w:cs="Times New Roman"/>
        </w:rPr>
        <w:footnoteReference w:id="6"/>
      </w:r>
    </w:p>
    <w:p w14:paraId="57AA7FD8" w14:textId="55A5B35E" w:rsidR="00F84A41" w:rsidRDefault="00F84A41" w:rsidP="00F84A41">
      <w:pPr>
        <w:spacing w:after="0" w:line="256" w:lineRule="auto"/>
        <w:rPr>
          <w:rFonts w:ascii="Verdana" w:eastAsia="Calibri" w:hAnsi="Verdana" w:cs="Times New Roman"/>
        </w:rPr>
      </w:pPr>
    </w:p>
    <w:p w14:paraId="0ABBC01B" w14:textId="69B7D567" w:rsidR="00836529" w:rsidRDefault="0043783A" w:rsidP="00836529">
      <w:pPr>
        <w:pStyle w:val="Heading3"/>
      </w:pPr>
      <w:bookmarkStart w:id="3" w:name="_Toc73437100"/>
      <w:r w:rsidRPr="001C7347">
        <w:t>Challenges for OPDs during COVID-19</w:t>
      </w:r>
      <w:bookmarkEnd w:id="3"/>
    </w:p>
    <w:p w14:paraId="03A5EA35" w14:textId="7781E9F9" w:rsidR="00836529" w:rsidRDefault="00836529" w:rsidP="00836529">
      <w:pPr>
        <w:spacing w:line="231" w:lineRule="atLeast"/>
        <w:rPr>
          <w:rFonts w:ascii="Verdana" w:eastAsia="Times New Roman" w:hAnsi="Verdana" w:cs="Calibri"/>
        </w:rPr>
      </w:pPr>
      <w:r w:rsidRPr="00D7139B">
        <w:rPr>
          <w:rFonts w:ascii="Verdana" w:eastAsia="Times New Roman" w:hAnsi="Verdana" w:cs="Calibri"/>
        </w:rPr>
        <w:t>As part of this research, organisations of persons with disabilities were consulted, including leadership from the </w:t>
      </w:r>
      <w:hyperlink r:id="rId11" w:tgtFrame="_blank" w:history="1">
        <w:r w:rsidRPr="00D7139B">
          <w:rPr>
            <w:rFonts w:ascii="Verdana" w:eastAsia="Times New Roman" w:hAnsi="Verdana" w:cs="Calibri"/>
            <w:color w:val="0000FF"/>
            <w:u w:val="single"/>
          </w:rPr>
          <w:t>Joint National Association of Persons with Disabilities</w:t>
        </w:r>
      </w:hyperlink>
      <w:r w:rsidRPr="00D7139B">
        <w:rPr>
          <w:rFonts w:ascii="Verdana" w:eastAsia="Times New Roman" w:hAnsi="Verdana" w:cs="Calibri"/>
        </w:rPr>
        <w:t xml:space="preserve"> (JONAPWD). </w:t>
      </w:r>
    </w:p>
    <w:p w14:paraId="7060C420" w14:textId="013D5674" w:rsidR="00836529" w:rsidRPr="00D7139B" w:rsidRDefault="00836529" w:rsidP="00836529">
      <w:pPr>
        <w:spacing w:line="231" w:lineRule="atLeast"/>
        <w:rPr>
          <w:rFonts w:ascii="Verdana" w:eastAsia="Times New Roman" w:hAnsi="Verdana" w:cs="Calibri"/>
        </w:rPr>
      </w:pPr>
      <w:r w:rsidRPr="00D7139B">
        <w:rPr>
          <w:rFonts w:ascii="Verdana" w:eastAsia="Times New Roman" w:hAnsi="Verdana" w:cs="Calibri"/>
        </w:rPr>
        <w:t xml:space="preserve">During the lockdown, people were forced to work from home. The JONAPWD national executive committee members could not afford data to hold virtual meetings. </w:t>
      </w:r>
      <w:r w:rsidR="00DC4E70" w:rsidRPr="00D7139B">
        <w:rPr>
          <w:rFonts w:ascii="Verdana" w:eastAsia="Times New Roman" w:hAnsi="Verdana" w:cs="Calibri"/>
        </w:rPr>
        <w:t>Consequently,</w:t>
      </w:r>
      <w:r w:rsidRPr="00D7139B">
        <w:rPr>
          <w:rFonts w:ascii="Verdana" w:eastAsia="Times New Roman" w:hAnsi="Verdana" w:cs="Calibri"/>
        </w:rPr>
        <w:t xml:space="preserve"> JONAPWD did not have the necessary resources to easily strategise and support persons with disabilities during the crisis. Although some JONAPWD branches received supplies from their State governments, these supplies were limited and could not reach all members spread across the various States. </w:t>
      </w:r>
    </w:p>
    <w:p w14:paraId="2ADFB558" w14:textId="6A62C1F5" w:rsidR="00F84A41" w:rsidRPr="00836529" w:rsidRDefault="00836529" w:rsidP="00836529">
      <w:pPr>
        <w:spacing w:line="231" w:lineRule="atLeast"/>
        <w:rPr>
          <w:rFonts w:ascii="Verdana" w:eastAsia="Times New Roman" w:hAnsi="Verdana" w:cs="Calibri"/>
        </w:rPr>
      </w:pPr>
      <w:r w:rsidRPr="00D7139B">
        <w:rPr>
          <w:rFonts w:ascii="Verdana" w:eastAsia="Times New Roman" w:hAnsi="Verdana" w:cs="Calibri"/>
        </w:rPr>
        <w:lastRenderedPageBreak/>
        <w:t>The newly inaugurated National Board of the </w:t>
      </w:r>
      <w:hyperlink r:id="rId12" w:tgtFrame="_blank" w:history="1">
        <w:r w:rsidRPr="00D7139B">
          <w:rPr>
            <w:rFonts w:ascii="Verdana" w:eastAsia="Times New Roman" w:hAnsi="Verdana" w:cs="Calibri"/>
            <w:color w:val="0000FF"/>
            <w:u w:val="single"/>
          </w:rPr>
          <w:t>National Commission for Persons with Disabilities</w:t>
        </w:r>
      </w:hyperlink>
      <w:r w:rsidRPr="00D7139B">
        <w:rPr>
          <w:rFonts w:ascii="Verdana" w:eastAsia="Times New Roman" w:hAnsi="Verdana" w:cs="Calibri"/>
        </w:rPr>
        <w:t xml:space="preserve"> also encountered barriers. The board directors and officers conducted business outside under a tree (refer to the photo below) since they did not have access to an office. Despite a well-defined agenda, without access to an indoor office and equipment, the commission faced obstacles to effectively carry out work. </w:t>
      </w:r>
    </w:p>
    <w:p w14:paraId="769C8092" w14:textId="32586726" w:rsidR="009F1512" w:rsidRPr="00D6504A" w:rsidRDefault="00CE5239" w:rsidP="00D6504A">
      <w:pPr>
        <w:pStyle w:val="Heading4"/>
      </w:pPr>
      <w:bookmarkStart w:id="4" w:name="_Toc73437101"/>
      <w:r w:rsidRPr="00D6504A">
        <w:t>Pi</w:t>
      </w:r>
      <w:r w:rsidR="0043783A" w:rsidRPr="00D6504A">
        <w:t>cture:</w:t>
      </w:r>
      <w:r w:rsidR="009F1512" w:rsidRPr="00D6504A">
        <w:t xml:space="preserve"> D</w:t>
      </w:r>
      <w:r w:rsidR="00AD1C72" w:rsidRPr="00D6504A">
        <w:t xml:space="preserve">iscussing </w:t>
      </w:r>
      <w:r w:rsidR="00BF7106" w:rsidRPr="00D6504A">
        <w:t xml:space="preserve">COVID-19 </w:t>
      </w:r>
      <w:r w:rsidR="00AD1C72" w:rsidRPr="00D6504A">
        <w:t xml:space="preserve">with </w:t>
      </w:r>
      <w:r w:rsidR="0043783A" w:rsidRPr="00D6504A">
        <w:t>Commission Directors</w:t>
      </w:r>
      <w:r w:rsidR="009F1512" w:rsidRPr="00D6504A">
        <w:t xml:space="preserve"> in Nigeria</w:t>
      </w:r>
      <w:bookmarkEnd w:id="4"/>
    </w:p>
    <w:p w14:paraId="4E1B499E" w14:textId="48D04403" w:rsidR="00FD2CEB" w:rsidRPr="00724B5C" w:rsidRDefault="009F1512" w:rsidP="00F84A41">
      <w:pPr>
        <w:spacing w:after="0" w:line="256" w:lineRule="auto"/>
        <w:rPr>
          <w:rFonts w:ascii="Verdana" w:eastAsia="Calibri" w:hAnsi="Verdana" w:cs="Times New Roman"/>
        </w:rPr>
      </w:pPr>
      <w:bookmarkStart w:id="5" w:name="_GoBack"/>
      <w:r w:rsidRPr="00724B5C">
        <w:rPr>
          <w:rFonts w:ascii="Verdana" w:eastAsia="Calibri" w:hAnsi="Verdana" w:cs="Times New Roman"/>
          <w:noProof/>
          <w:lang w:val="en-PH" w:eastAsia="ja-JP"/>
        </w:rPr>
        <w:drawing>
          <wp:inline distT="0" distB="0" distL="0" distR="0" wp14:anchorId="6B0526B7" wp14:editId="2B36F834">
            <wp:extent cx="5273040" cy="3747611"/>
            <wp:effectExtent l="0" t="0" r="0" b="0"/>
            <wp:docPr id="1" name="Picture 1" descr="Five commission directors sit in chairs outside under a tree. Two of them including the current speaker are wearing fac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ve commission directors sit in chairs outside under a tree. Two of them including the current speaker are wearing face mas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561" cy="3755799"/>
                    </a:xfrm>
                    <a:prstGeom prst="rect">
                      <a:avLst/>
                    </a:prstGeom>
                    <a:noFill/>
                    <a:ln>
                      <a:noFill/>
                    </a:ln>
                  </pic:spPr>
                </pic:pic>
              </a:graphicData>
            </a:graphic>
          </wp:inline>
        </w:drawing>
      </w:r>
      <w:bookmarkEnd w:id="5"/>
    </w:p>
    <w:p w14:paraId="07E42485" w14:textId="7E77AA6F" w:rsidR="00F84A41" w:rsidRPr="001C7347" w:rsidRDefault="00F84A41" w:rsidP="006922FB">
      <w:pPr>
        <w:pStyle w:val="Heading2"/>
      </w:pPr>
      <w:bookmarkStart w:id="6" w:name="_Toc73437102"/>
      <w:r w:rsidRPr="001C7347">
        <w:t>Methodology</w:t>
      </w:r>
      <w:bookmarkEnd w:id="6"/>
    </w:p>
    <w:p w14:paraId="724CF945" w14:textId="77777777" w:rsidR="006B3BC6" w:rsidRDefault="006B3BC6" w:rsidP="00745A1F">
      <w:pPr>
        <w:spacing w:after="0" w:line="256" w:lineRule="auto"/>
        <w:jc w:val="both"/>
        <w:rPr>
          <w:rFonts w:ascii="Verdana" w:eastAsia="Calibri" w:hAnsi="Verdana" w:cs="Times New Roman"/>
        </w:rPr>
      </w:pPr>
    </w:p>
    <w:p w14:paraId="321358FA" w14:textId="1526815C" w:rsidR="006B3BC6" w:rsidRDefault="006B3BC6" w:rsidP="006B1D72">
      <w:pPr>
        <w:spacing w:after="0" w:line="256" w:lineRule="auto"/>
        <w:rPr>
          <w:rFonts w:ascii="Verdana" w:eastAsia="Calibri" w:hAnsi="Verdana" w:cs="Times New Roman"/>
        </w:rPr>
      </w:pPr>
      <w:r w:rsidRPr="00724B5C">
        <w:rPr>
          <w:rFonts w:ascii="Verdana" w:eastAsia="Calibri" w:hAnsi="Verdana" w:cs="Times New Roman"/>
        </w:rPr>
        <w:t xml:space="preserve">This study is a qualitative exploratory study </w:t>
      </w:r>
      <w:r>
        <w:rPr>
          <w:rFonts w:ascii="Verdana" w:eastAsia="Calibri" w:hAnsi="Verdana" w:cs="Times New Roman"/>
        </w:rPr>
        <w:t xml:space="preserve">that used </w:t>
      </w:r>
      <w:r w:rsidRPr="00724B5C">
        <w:rPr>
          <w:rFonts w:ascii="Verdana" w:eastAsia="Calibri" w:hAnsi="Verdana" w:cs="Times New Roman"/>
        </w:rPr>
        <w:t xml:space="preserve">interviews, and documentation </w:t>
      </w:r>
      <w:r>
        <w:rPr>
          <w:rFonts w:ascii="Verdana" w:eastAsia="Calibri" w:hAnsi="Verdana" w:cs="Times New Roman"/>
        </w:rPr>
        <w:t>analysis</w:t>
      </w:r>
      <w:r w:rsidRPr="00724B5C">
        <w:rPr>
          <w:rFonts w:ascii="Verdana" w:eastAsia="Calibri" w:hAnsi="Verdana" w:cs="Times New Roman"/>
        </w:rPr>
        <w:t xml:space="preserve"> to generate data. Information </w:t>
      </w:r>
      <w:r>
        <w:rPr>
          <w:rFonts w:ascii="Verdana" w:eastAsia="Calibri" w:hAnsi="Verdana" w:cs="Times New Roman"/>
        </w:rPr>
        <w:t>was</w:t>
      </w:r>
      <w:r w:rsidRPr="00724B5C">
        <w:rPr>
          <w:rFonts w:ascii="Verdana" w:eastAsia="Calibri" w:hAnsi="Verdana" w:cs="Times New Roman"/>
        </w:rPr>
        <w:t xml:space="preserve"> gathered through in-depth</w:t>
      </w:r>
      <w:r>
        <w:rPr>
          <w:rFonts w:ascii="Verdana" w:eastAsia="Calibri" w:hAnsi="Verdana" w:cs="Times New Roman"/>
        </w:rPr>
        <w:t>,</w:t>
      </w:r>
      <w:r w:rsidRPr="00724B5C">
        <w:rPr>
          <w:rFonts w:ascii="Verdana" w:eastAsia="Calibri" w:hAnsi="Verdana" w:cs="Times New Roman"/>
        </w:rPr>
        <w:t xml:space="preserve"> semi structured</w:t>
      </w:r>
      <w:r>
        <w:rPr>
          <w:rFonts w:ascii="Verdana" w:eastAsia="Calibri" w:hAnsi="Verdana" w:cs="Times New Roman"/>
        </w:rPr>
        <w:t>,</w:t>
      </w:r>
      <w:r w:rsidRPr="00724B5C">
        <w:rPr>
          <w:rFonts w:ascii="Verdana" w:eastAsia="Calibri" w:hAnsi="Verdana" w:cs="Times New Roman"/>
        </w:rPr>
        <w:t xml:space="preserve"> one-to-one interviews and life histories of the respondents.</w:t>
      </w:r>
      <w:r>
        <w:rPr>
          <w:rFonts w:ascii="Verdana" w:eastAsia="Calibri" w:hAnsi="Verdana" w:cs="Times New Roman"/>
        </w:rPr>
        <w:t xml:space="preserve"> </w:t>
      </w:r>
    </w:p>
    <w:p w14:paraId="6ED670D8" w14:textId="77777777" w:rsidR="006B3BC6" w:rsidRDefault="006B3BC6" w:rsidP="006B1D72">
      <w:pPr>
        <w:spacing w:after="0" w:line="256" w:lineRule="auto"/>
        <w:rPr>
          <w:rFonts w:ascii="Verdana" w:eastAsia="Calibri" w:hAnsi="Verdana" w:cs="Times New Roman"/>
        </w:rPr>
      </w:pPr>
    </w:p>
    <w:p w14:paraId="0E32198F" w14:textId="6F65D874" w:rsidR="00745A1F" w:rsidRDefault="00745A1F" w:rsidP="006B1D72">
      <w:pPr>
        <w:spacing w:after="0" w:line="256" w:lineRule="auto"/>
        <w:rPr>
          <w:rFonts w:ascii="Verdana" w:eastAsia="Calibri" w:hAnsi="Verdana" w:cs="Times New Roman"/>
        </w:rPr>
      </w:pPr>
      <w:r w:rsidRPr="00745A1F">
        <w:rPr>
          <w:rFonts w:ascii="Verdana" w:eastAsia="Calibri" w:hAnsi="Verdana" w:cs="Times New Roman"/>
        </w:rPr>
        <w:t>To carry out research that would be representative of the entire country and of persons with disabilities, the country was clustered into six regions. Fifteen States including the Federal Capital were selected for the study.</w:t>
      </w:r>
      <w:r w:rsidR="006B3BC6">
        <w:rPr>
          <w:rFonts w:ascii="Verdana" w:eastAsia="Calibri" w:hAnsi="Verdana" w:cs="Times New Roman"/>
        </w:rPr>
        <w:t xml:space="preserve"> </w:t>
      </w:r>
      <w:r w:rsidRPr="00724B5C">
        <w:rPr>
          <w:rFonts w:ascii="Verdana" w:eastAsia="Calibri" w:hAnsi="Verdana" w:cs="Times New Roman"/>
        </w:rPr>
        <w:t>A population</w:t>
      </w:r>
      <w:r w:rsidR="0036574D">
        <w:rPr>
          <w:rFonts w:ascii="Verdana" w:eastAsia="Calibri" w:hAnsi="Verdana" w:cs="Times New Roman"/>
        </w:rPr>
        <w:t>-</w:t>
      </w:r>
      <w:r w:rsidRPr="00724B5C">
        <w:rPr>
          <w:rFonts w:ascii="Verdana" w:eastAsia="Calibri" w:hAnsi="Verdana" w:cs="Times New Roman"/>
        </w:rPr>
        <w:t>based</w:t>
      </w:r>
      <w:r w:rsidR="0036574D">
        <w:rPr>
          <w:rFonts w:ascii="Verdana" w:eastAsia="Calibri" w:hAnsi="Verdana" w:cs="Times New Roman"/>
        </w:rPr>
        <w:t>,</w:t>
      </w:r>
      <w:r w:rsidRPr="00724B5C">
        <w:rPr>
          <w:rFonts w:ascii="Verdana" w:eastAsia="Calibri" w:hAnsi="Verdana" w:cs="Times New Roman"/>
        </w:rPr>
        <w:t xml:space="preserve"> cross</w:t>
      </w:r>
      <w:r w:rsidR="0036574D">
        <w:rPr>
          <w:rFonts w:ascii="Verdana" w:eastAsia="Calibri" w:hAnsi="Verdana" w:cs="Times New Roman"/>
        </w:rPr>
        <w:t>-</w:t>
      </w:r>
      <w:r w:rsidRPr="00724B5C">
        <w:rPr>
          <w:rFonts w:ascii="Verdana" w:eastAsia="Calibri" w:hAnsi="Verdana" w:cs="Times New Roman"/>
        </w:rPr>
        <w:t xml:space="preserve">sectional survey of persons with disabilities was used to select respondents </w:t>
      </w:r>
      <w:r w:rsidR="0036574D">
        <w:rPr>
          <w:rFonts w:ascii="Verdana" w:eastAsia="Calibri" w:hAnsi="Verdana" w:cs="Times New Roman"/>
        </w:rPr>
        <w:t xml:space="preserve">that </w:t>
      </w:r>
      <w:r w:rsidRPr="00724B5C">
        <w:rPr>
          <w:rFonts w:ascii="Verdana" w:eastAsia="Calibri" w:hAnsi="Verdana" w:cs="Times New Roman"/>
        </w:rPr>
        <w:t>belong</w:t>
      </w:r>
      <w:r w:rsidR="0036574D">
        <w:rPr>
          <w:rFonts w:ascii="Verdana" w:eastAsia="Calibri" w:hAnsi="Verdana" w:cs="Times New Roman"/>
        </w:rPr>
        <w:t>ed</w:t>
      </w:r>
      <w:r w:rsidRPr="00724B5C">
        <w:rPr>
          <w:rFonts w:ascii="Verdana" w:eastAsia="Calibri" w:hAnsi="Verdana" w:cs="Times New Roman"/>
        </w:rPr>
        <w:t xml:space="preserve"> to underrepresented group of persons with disabilities. </w:t>
      </w:r>
      <w:r w:rsidR="006B3BC6">
        <w:rPr>
          <w:rFonts w:ascii="Verdana" w:eastAsia="Calibri" w:hAnsi="Verdana" w:cs="Times New Roman"/>
        </w:rPr>
        <w:t>Additionally, s</w:t>
      </w:r>
      <w:r w:rsidR="006B3BC6" w:rsidRPr="00724B5C">
        <w:rPr>
          <w:rFonts w:ascii="Verdana" w:eastAsia="Calibri" w:hAnsi="Verdana" w:cs="Times New Roman"/>
        </w:rPr>
        <w:t>nowball sampling was used to locate persons</w:t>
      </w:r>
      <w:r w:rsidR="006B3BC6">
        <w:rPr>
          <w:rFonts w:ascii="Verdana" w:eastAsia="Calibri" w:hAnsi="Verdana" w:cs="Times New Roman"/>
        </w:rPr>
        <w:t xml:space="preserve">. </w:t>
      </w:r>
      <w:r w:rsidR="006B3BC6" w:rsidRPr="00724B5C">
        <w:rPr>
          <w:rFonts w:ascii="Verdana" w:eastAsia="Calibri" w:hAnsi="Verdana" w:cs="Times New Roman"/>
        </w:rPr>
        <w:t>Referrals were made by organi</w:t>
      </w:r>
      <w:r w:rsidR="006B3BC6">
        <w:rPr>
          <w:rFonts w:ascii="Verdana" w:eastAsia="Calibri" w:hAnsi="Verdana" w:cs="Times New Roman"/>
        </w:rPr>
        <w:t>s</w:t>
      </w:r>
      <w:r w:rsidR="006B3BC6" w:rsidRPr="00724B5C">
        <w:rPr>
          <w:rFonts w:ascii="Verdana" w:eastAsia="Calibri" w:hAnsi="Verdana" w:cs="Times New Roman"/>
        </w:rPr>
        <w:t>ations of persons with disabilities, disability leaders, and services providers.</w:t>
      </w:r>
      <w:r w:rsidR="006B3BC6">
        <w:rPr>
          <w:rFonts w:ascii="Verdana" w:eastAsia="Calibri" w:hAnsi="Verdana" w:cs="Times New Roman"/>
        </w:rPr>
        <w:t xml:space="preserve"> </w:t>
      </w:r>
      <w:r w:rsidR="0066000D">
        <w:rPr>
          <w:rFonts w:ascii="Verdana" w:eastAsia="Calibri" w:hAnsi="Verdana" w:cs="Times New Roman"/>
        </w:rPr>
        <w:t>Furthermore, s</w:t>
      </w:r>
      <w:r w:rsidR="0066000D" w:rsidRPr="00724B5C">
        <w:rPr>
          <w:rFonts w:ascii="Verdana" w:eastAsia="Calibri" w:hAnsi="Verdana" w:cs="Times New Roman"/>
        </w:rPr>
        <w:t xml:space="preserve">even research assistants identified target groups in remote communities </w:t>
      </w:r>
      <w:r w:rsidR="0066000D">
        <w:rPr>
          <w:rFonts w:ascii="Verdana" w:eastAsia="Calibri" w:hAnsi="Verdana" w:cs="Times New Roman"/>
        </w:rPr>
        <w:t>in different</w:t>
      </w:r>
      <w:r w:rsidR="0066000D" w:rsidRPr="00724B5C">
        <w:rPr>
          <w:rFonts w:ascii="Verdana" w:eastAsia="Calibri" w:hAnsi="Verdana" w:cs="Times New Roman"/>
        </w:rPr>
        <w:t xml:space="preserve"> regions.</w:t>
      </w:r>
      <w:r w:rsidR="0066000D">
        <w:rPr>
          <w:rFonts w:ascii="Verdana" w:eastAsia="Calibri" w:hAnsi="Verdana" w:cs="Times New Roman"/>
        </w:rPr>
        <w:t xml:space="preserve"> </w:t>
      </w:r>
      <w:r w:rsidR="0036574D">
        <w:rPr>
          <w:rFonts w:ascii="Verdana" w:eastAsia="Calibri" w:hAnsi="Verdana" w:cs="Times New Roman"/>
        </w:rPr>
        <w:t>In turn, 58</w:t>
      </w:r>
      <w:r w:rsidRPr="00745A1F">
        <w:rPr>
          <w:rFonts w:ascii="Verdana" w:eastAsia="Calibri" w:hAnsi="Verdana" w:cs="Times New Roman"/>
        </w:rPr>
        <w:t xml:space="preserve"> persons with disabilities from underrepresented groups were interviewed across five out of six of Nigeria’s geographical regions. </w:t>
      </w:r>
    </w:p>
    <w:p w14:paraId="08E6DDD5" w14:textId="1BD8EBC1" w:rsidR="0066000D" w:rsidRDefault="0066000D" w:rsidP="006B1D72">
      <w:pPr>
        <w:spacing w:after="0" w:line="256" w:lineRule="auto"/>
        <w:rPr>
          <w:rFonts w:ascii="Verdana" w:eastAsia="Calibri" w:hAnsi="Verdana" w:cs="Times New Roman"/>
        </w:rPr>
      </w:pPr>
    </w:p>
    <w:p w14:paraId="6BD90781" w14:textId="702F2DDF" w:rsidR="0066000D" w:rsidRPr="00745A1F" w:rsidRDefault="0066000D" w:rsidP="006B1D72">
      <w:pPr>
        <w:spacing w:after="0" w:line="256" w:lineRule="auto"/>
        <w:rPr>
          <w:rFonts w:ascii="Verdana" w:eastAsia="Calibri" w:hAnsi="Verdana" w:cs="Times New Roman"/>
        </w:rPr>
      </w:pPr>
      <w:r w:rsidRPr="00724B5C">
        <w:rPr>
          <w:rFonts w:ascii="Verdana" w:eastAsia="Calibri" w:hAnsi="Verdana" w:cs="Times New Roman"/>
        </w:rPr>
        <w:t xml:space="preserve">The research assistants had previous experience working with persons with disabilities. The </w:t>
      </w:r>
      <w:r>
        <w:rPr>
          <w:rFonts w:ascii="Verdana" w:eastAsia="Calibri" w:hAnsi="Verdana" w:cs="Times New Roman"/>
        </w:rPr>
        <w:t>research</w:t>
      </w:r>
      <w:r w:rsidRPr="00724B5C">
        <w:rPr>
          <w:rFonts w:ascii="Verdana" w:eastAsia="Calibri" w:hAnsi="Verdana" w:cs="Times New Roman"/>
        </w:rPr>
        <w:t xml:space="preserve"> assistants included four women and three men</w:t>
      </w:r>
      <w:r>
        <w:rPr>
          <w:rFonts w:ascii="Verdana" w:eastAsia="Calibri" w:hAnsi="Verdana" w:cs="Times New Roman"/>
        </w:rPr>
        <w:t>. A</w:t>
      </w:r>
      <w:r w:rsidRPr="00724B5C">
        <w:rPr>
          <w:rFonts w:ascii="Verdana" w:eastAsia="Calibri" w:hAnsi="Verdana" w:cs="Times New Roman"/>
        </w:rPr>
        <w:t xml:space="preserve"> month </w:t>
      </w:r>
      <w:r>
        <w:rPr>
          <w:rFonts w:ascii="Verdana" w:eastAsia="Calibri" w:hAnsi="Verdana" w:cs="Times New Roman"/>
        </w:rPr>
        <w:t>prior to</w:t>
      </w:r>
      <w:r w:rsidRPr="00724B5C">
        <w:rPr>
          <w:rFonts w:ascii="Verdana" w:eastAsia="Calibri" w:hAnsi="Verdana" w:cs="Times New Roman"/>
        </w:rPr>
        <w:t xml:space="preserve"> their field visits</w:t>
      </w:r>
      <w:r>
        <w:rPr>
          <w:rFonts w:ascii="Verdana" w:eastAsia="Calibri" w:hAnsi="Verdana" w:cs="Times New Roman"/>
        </w:rPr>
        <w:t>, they</w:t>
      </w:r>
      <w:r w:rsidRPr="00724B5C">
        <w:rPr>
          <w:rFonts w:ascii="Verdana" w:eastAsia="Calibri" w:hAnsi="Verdana" w:cs="Times New Roman"/>
        </w:rPr>
        <w:t xml:space="preserve"> review</w:t>
      </w:r>
      <w:r>
        <w:rPr>
          <w:rFonts w:ascii="Verdana" w:eastAsia="Calibri" w:hAnsi="Verdana" w:cs="Times New Roman"/>
        </w:rPr>
        <w:t>ed</w:t>
      </w:r>
      <w:r w:rsidRPr="00724B5C">
        <w:rPr>
          <w:rFonts w:ascii="Verdana" w:eastAsia="Calibri" w:hAnsi="Verdana" w:cs="Times New Roman"/>
        </w:rPr>
        <w:t xml:space="preserve"> the interview questions, gather</w:t>
      </w:r>
      <w:r>
        <w:rPr>
          <w:rFonts w:ascii="Verdana" w:eastAsia="Calibri" w:hAnsi="Verdana" w:cs="Times New Roman"/>
        </w:rPr>
        <w:t>ed</w:t>
      </w:r>
      <w:r w:rsidRPr="00724B5C">
        <w:rPr>
          <w:rFonts w:ascii="Verdana" w:eastAsia="Calibri" w:hAnsi="Verdana" w:cs="Times New Roman"/>
        </w:rPr>
        <w:t xml:space="preserve"> information, develop</w:t>
      </w:r>
      <w:r>
        <w:rPr>
          <w:rFonts w:ascii="Verdana" w:eastAsia="Calibri" w:hAnsi="Verdana" w:cs="Times New Roman"/>
        </w:rPr>
        <w:t>ed</w:t>
      </w:r>
      <w:r w:rsidRPr="00724B5C">
        <w:rPr>
          <w:rFonts w:ascii="Verdana" w:eastAsia="Calibri" w:hAnsi="Verdana" w:cs="Times New Roman"/>
        </w:rPr>
        <w:t xml:space="preserve"> their strategies and identif</w:t>
      </w:r>
      <w:r>
        <w:rPr>
          <w:rFonts w:ascii="Verdana" w:eastAsia="Calibri" w:hAnsi="Verdana" w:cs="Times New Roman"/>
        </w:rPr>
        <w:t>ied</w:t>
      </w:r>
      <w:r w:rsidRPr="00724B5C">
        <w:rPr>
          <w:rFonts w:ascii="Verdana" w:eastAsia="Calibri" w:hAnsi="Verdana" w:cs="Times New Roman"/>
        </w:rPr>
        <w:t xml:space="preserve"> logistics. </w:t>
      </w:r>
    </w:p>
    <w:p w14:paraId="51625608" w14:textId="77777777" w:rsidR="000B30B6" w:rsidRDefault="000B30B6" w:rsidP="006B1D72">
      <w:pPr>
        <w:spacing w:after="0" w:line="256" w:lineRule="auto"/>
        <w:rPr>
          <w:rFonts w:ascii="Verdana" w:eastAsia="Calibri" w:hAnsi="Verdana" w:cs="Times New Roman"/>
        </w:rPr>
      </w:pPr>
    </w:p>
    <w:p w14:paraId="3B88CADF" w14:textId="5DABDC45" w:rsidR="0004043A" w:rsidRDefault="00F84A41" w:rsidP="006B1D72">
      <w:pPr>
        <w:spacing w:after="0" w:line="256" w:lineRule="auto"/>
        <w:rPr>
          <w:rFonts w:ascii="Verdana" w:eastAsia="Calibri" w:hAnsi="Verdana" w:cs="Times New Roman"/>
        </w:rPr>
      </w:pPr>
      <w:r w:rsidRPr="00724B5C">
        <w:rPr>
          <w:rFonts w:ascii="Verdana" w:eastAsia="Calibri" w:hAnsi="Verdana" w:cs="Times New Roman"/>
        </w:rPr>
        <w:t>The interviews were structured around key issues in the areas of health, social protection, employment/ livelihood, and accessibility. The language of the interviews was</w:t>
      </w:r>
      <w:r w:rsidR="000B30B6">
        <w:rPr>
          <w:rFonts w:ascii="Verdana" w:eastAsia="Calibri" w:hAnsi="Verdana" w:cs="Times New Roman"/>
        </w:rPr>
        <w:t xml:space="preserve"> held</w:t>
      </w:r>
      <w:r w:rsidRPr="00724B5C">
        <w:rPr>
          <w:rFonts w:ascii="Verdana" w:eastAsia="Calibri" w:hAnsi="Verdana" w:cs="Times New Roman"/>
        </w:rPr>
        <w:t xml:space="preserve"> in English. However, in instances in which </w:t>
      </w:r>
      <w:r w:rsidR="00B61110">
        <w:rPr>
          <w:rFonts w:ascii="Verdana" w:eastAsia="Calibri" w:hAnsi="Verdana" w:cs="Times New Roman"/>
        </w:rPr>
        <w:t xml:space="preserve">respondents </w:t>
      </w:r>
      <w:r w:rsidRPr="00724B5C">
        <w:rPr>
          <w:rFonts w:ascii="Verdana" w:eastAsia="Calibri" w:hAnsi="Verdana" w:cs="Times New Roman"/>
        </w:rPr>
        <w:t>did not understand English fluently, the researchers translated the questions into the local dialect.</w:t>
      </w:r>
      <w:r w:rsidR="0043783A">
        <w:rPr>
          <w:rFonts w:ascii="Verdana" w:eastAsia="Calibri" w:hAnsi="Verdana" w:cs="Times New Roman"/>
        </w:rPr>
        <w:t xml:space="preserve"> </w:t>
      </w:r>
      <w:r w:rsidR="00A93227" w:rsidRPr="00724B5C">
        <w:rPr>
          <w:rFonts w:ascii="Verdana" w:eastAsia="Calibri" w:hAnsi="Verdana" w:cs="Times New Roman"/>
        </w:rPr>
        <w:t>The confidentiality of the participants w</w:t>
      </w:r>
      <w:r w:rsidR="00A93227">
        <w:rPr>
          <w:rFonts w:ascii="Verdana" w:eastAsia="Calibri" w:hAnsi="Verdana" w:cs="Times New Roman"/>
        </w:rPr>
        <w:t>as</w:t>
      </w:r>
      <w:r w:rsidR="00A93227" w:rsidRPr="00724B5C">
        <w:rPr>
          <w:rFonts w:ascii="Verdana" w:eastAsia="Calibri" w:hAnsi="Verdana" w:cs="Times New Roman"/>
        </w:rPr>
        <w:t xml:space="preserve"> upheld, and all images and photos used in this research had the approval and consent of the participants for use in this study. </w:t>
      </w:r>
    </w:p>
    <w:p w14:paraId="48FEDD7D" w14:textId="77777777" w:rsidR="0004043A" w:rsidRDefault="0004043A" w:rsidP="006B1D72">
      <w:pPr>
        <w:spacing w:after="0" w:line="256" w:lineRule="auto"/>
        <w:rPr>
          <w:rFonts w:ascii="Verdana" w:eastAsia="Calibri" w:hAnsi="Verdana" w:cs="Times New Roman"/>
        </w:rPr>
      </w:pPr>
    </w:p>
    <w:p w14:paraId="62B7756F" w14:textId="3B500574" w:rsidR="00472141" w:rsidRPr="00724B5C" w:rsidRDefault="00F84A41" w:rsidP="006B1D72">
      <w:pPr>
        <w:spacing w:after="0" w:line="256" w:lineRule="auto"/>
        <w:rPr>
          <w:rFonts w:ascii="Verdana" w:eastAsia="Calibri" w:hAnsi="Verdana" w:cs="Times New Roman"/>
        </w:rPr>
      </w:pPr>
      <w:r w:rsidRPr="00724B5C">
        <w:rPr>
          <w:rFonts w:ascii="Verdana" w:eastAsia="Calibri" w:hAnsi="Verdana" w:cs="Times New Roman"/>
        </w:rPr>
        <w:t>The average age of the participants was 37 years</w:t>
      </w:r>
      <w:r w:rsidR="008D7A62" w:rsidRPr="00724B5C">
        <w:rPr>
          <w:rFonts w:ascii="Verdana" w:eastAsia="Calibri" w:hAnsi="Verdana" w:cs="Times New Roman"/>
        </w:rPr>
        <w:t xml:space="preserve"> old</w:t>
      </w:r>
      <w:r w:rsidRPr="00724B5C">
        <w:rPr>
          <w:rFonts w:ascii="Verdana" w:eastAsia="Calibri" w:hAnsi="Verdana" w:cs="Times New Roman"/>
        </w:rPr>
        <w:t xml:space="preserve">. </w:t>
      </w:r>
      <w:r w:rsidR="006B3BC6" w:rsidRPr="00724B5C">
        <w:rPr>
          <w:rFonts w:ascii="Verdana" w:eastAsia="Calibri" w:hAnsi="Verdana" w:cs="Times New Roman"/>
        </w:rPr>
        <w:t>The youngest participant was 17 years old, while the oldest was 79 years.</w:t>
      </w:r>
      <w:r w:rsidR="006B3BC6">
        <w:rPr>
          <w:rFonts w:ascii="Verdana" w:eastAsia="Calibri" w:hAnsi="Verdana" w:cs="Times New Roman"/>
        </w:rPr>
        <w:t xml:space="preserve"> </w:t>
      </w:r>
      <w:r w:rsidR="006B3BC6" w:rsidRPr="00724B5C">
        <w:rPr>
          <w:rFonts w:ascii="Verdana" w:eastAsia="Calibri" w:hAnsi="Verdana" w:cs="Times New Roman"/>
        </w:rPr>
        <w:t>Respondents represented a gender balance.</w:t>
      </w:r>
      <w:r w:rsidR="006B3BC6">
        <w:rPr>
          <w:rFonts w:ascii="Verdana" w:eastAsia="Calibri" w:hAnsi="Verdana" w:cs="Times New Roman"/>
        </w:rPr>
        <w:t xml:space="preserve"> </w:t>
      </w:r>
      <w:r w:rsidR="006B3BC6" w:rsidRPr="00724B5C">
        <w:rPr>
          <w:rFonts w:ascii="Verdana" w:eastAsia="Calibri" w:hAnsi="Verdana" w:cs="Times New Roman"/>
        </w:rPr>
        <w:t xml:space="preserve">Thirty-two of the respondents were female, while </w:t>
      </w:r>
      <w:r w:rsidR="006B3BC6">
        <w:rPr>
          <w:rFonts w:ascii="Verdana" w:eastAsia="Calibri" w:hAnsi="Verdana" w:cs="Times New Roman"/>
        </w:rPr>
        <w:t>26</w:t>
      </w:r>
      <w:r w:rsidR="006B3BC6" w:rsidRPr="00724B5C">
        <w:rPr>
          <w:rFonts w:ascii="Verdana" w:eastAsia="Calibri" w:hAnsi="Verdana" w:cs="Times New Roman"/>
        </w:rPr>
        <w:t xml:space="preserve"> were male.</w:t>
      </w:r>
      <w:r w:rsidR="006B3BC6">
        <w:rPr>
          <w:rFonts w:ascii="Verdana" w:eastAsia="Calibri" w:hAnsi="Verdana" w:cs="Times New Roman"/>
        </w:rPr>
        <w:t xml:space="preserve"> </w:t>
      </w:r>
      <w:r w:rsidR="009F62EA" w:rsidRPr="00724B5C">
        <w:rPr>
          <w:rFonts w:ascii="Verdana" w:eastAsia="Calibri" w:hAnsi="Verdana" w:cs="Times New Roman"/>
        </w:rPr>
        <w:t>Five categories of</w:t>
      </w:r>
      <w:r w:rsidR="00FC5BCF" w:rsidRPr="00724B5C">
        <w:rPr>
          <w:rFonts w:ascii="Verdana" w:eastAsia="Calibri" w:hAnsi="Verdana" w:cs="Times New Roman"/>
        </w:rPr>
        <w:t xml:space="preserve"> persons with disabilities were surveyed in the </w:t>
      </w:r>
      <w:r w:rsidR="00734942" w:rsidRPr="00724B5C">
        <w:rPr>
          <w:rFonts w:ascii="Verdana" w:eastAsia="Calibri" w:hAnsi="Verdana" w:cs="Times New Roman"/>
        </w:rPr>
        <w:t xml:space="preserve">study. </w:t>
      </w:r>
      <w:r w:rsidR="006B3BC6" w:rsidRPr="00724B5C">
        <w:rPr>
          <w:rFonts w:ascii="Verdana" w:eastAsia="Calibri" w:hAnsi="Verdana" w:cs="Times New Roman"/>
        </w:rPr>
        <w:t>They comprised 18 persons with physical disabilities, 10 blind and partially sighted persons</w:t>
      </w:r>
      <w:r w:rsidR="001940DA">
        <w:rPr>
          <w:rFonts w:ascii="Verdana" w:eastAsia="Calibri" w:hAnsi="Verdana" w:cs="Times New Roman"/>
        </w:rPr>
        <w:t xml:space="preserve">, 10 </w:t>
      </w:r>
      <w:r w:rsidR="006B3BC6" w:rsidRPr="00724B5C">
        <w:rPr>
          <w:rFonts w:ascii="Verdana" w:eastAsia="Calibri" w:hAnsi="Verdana" w:cs="Times New Roman"/>
        </w:rPr>
        <w:t>deaf and hard of hearing</w:t>
      </w:r>
      <w:r w:rsidR="001940DA">
        <w:rPr>
          <w:rFonts w:ascii="Verdana" w:eastAsia="Calibri" w:hAnsi="Verdana" w:cs="Times New Roman"/>
        </w:rPr>
        <w:t xml:space="preserve"> persons</w:t>
      </w:r>
      <w:r w:rsidR="006B3BC6" w:rsidRPr="00724B5C">
        <w:rPr>
          <w:rFonts w:ascii="Verdana" w:eastAsia="Calibri" w:hAnsi="Verdana" w:cs="Times New Roman"/>
        </w:rPr>
        <w:t xml:space="preserve">, 12 persons </w:t>
      </w:r>
      <w:r w:rsidR="001940DA">
        <w:rPr>
          <w:rFonts w:ascii="Verdana" w:eastAsia="Calibri" w:hAnsi="Verdana" w:cs="Times New Roman"/>
        </w:rPr>
        <w:t>with</w:t>
      </w:r>
      <w:r w:rsidR="006B3BC6" w:rsidRPr="00724B5C">
        <w:rPr>
          <w:rFonts w:ascii="Verdana" w:eastAsia="Calibri" w:hAnsi="Verdana" w:cs="Times New Roman"/>
        </w:rPr>
        <w:t xml:space="preserve"> intellectual disabilities</w:t>
      </w:r>
      <w:r w:rsidR="001940DA">
        <w:rPr>
          <w:rFonts w:ascii="Verdana" w:eastAsia="Calibri" w:hAnsi="Verdana" w:cs="Times New Roman"/>
        </w:rPr>
        <w:t>, and eight</w:t>
      </w:r>
      <w:r w:rsidR="006B3BC6" w:rsidRPr="00724B5C">
        <w:rPr>
          <w:rFonts w:ascii="Verdana" w:eastAsia="Calibri" w:hAnsi="Verdana" w:cs="Times New Roman"/>
        </w:rPr>
        <w:t xml:space="preserve"> persons with psychosocial disabilities. </w:t>
      </w:r>
      <w:r w:rsidR="001940DA">
        <w:rPr>
          <w:rFonts w:ascii="Verdana" w:eastAsia="Calibri" w:hAnsi="Verdana" w:cs="Times New Roman"/>
        </w:rPr>
        <w:t xml:space="preserve">Also, </w:t>
      </w:r>
      <w:r w:rsidR="006B3BC6">
        <w:rPr>
          <w:rFonts w:ascii="Verdana" w:eastAsia="Calibri" w:hAnsi="Verdana" w:cs="Times New Roman"/>
        </w:rPr>
        <w:t>62%</w:t>
      </w:r>
      <w:r w:rsidR="006B3BC6" w:rsidRPr="00724B5C">
        <w:rPr>
          <w:rFonts w:ascii="Verdana" w:eastAsia="Calibri" w:hAnsi="Verdana" w:cs="Times New Roman"/>
        </w:rPr>
        <w:t xml:space="preserve"> percent of the respondents </w:t>
      </w:r>
      <w:r w:rsidR="001940DA">
        <w:rPr>
          <w:rFonts w:ascii="Verdana" w:eastAsia="Calibri" w:hAnsi="Verdana" w:cs="Times New Roman"/>
        </w:rPr>
        <w:t>identified as having</w:t>
      </w:r>
      <w:r w:rsidR="006B3BC6" w:rsidRPr="00724B5C">
        <w:rPr>
          <w:rFonts w:ascii="Verdana" w:eastAsia="Calibri" w:hAnsi="Verdana" w:cs="Times New Roman"/>
        </w:rPr>
        <w:t xml:space="preserve"> more than one disability. </w:t>
      </w:r>
      <w:r w:rsidR="00FC147B">
        <w:rPr>
          <w:rFonts w:ascii="Verdana" w:eastAsia="Calibri" w:hAnsi="Verdana" w:cs="Times New Roman"/>
        </w:rPr>
        <w:t>Respondents</w:t>
      </w:r>
      <w:r w:rsidR="00472141" w:rsidRPr="00724B5C">
        <w:rPr>
          <w:rFonts w:ascii="Verdana" w:eastAsia="Calibri" w:hAnsi="Verdana" w:cs="Times New Roman"/>
        </w:rPr>
        <w:t xml:space="preserve"> </w:t>
      </w:r>
      <w:r w:rsidR="00FC147B">
        <w:rPr>
          <w:rFonts w:ascii="Verdana" w:eastAsia="Calibri" w:hAnsi="Verdana" w:cs="Times New Roman"/>
        </w:rPr>
        <w:t>were</w:t>
      </w:r>
      <w:r w:rsidR="00472141" w:rsidRPr="00724B5C">
        <w:rPr>
          <w:rFonts w:ascii="Verdana" w:eastAsia="Calibri" w:hAnsi="Verdana" w:cs="Times New Roman"/>
        </w:rPr>
        <w:t xml:space="preserve"> from urban, suburban, ex</w:t>
      </w:r>
      <w:r w:rsidR="00472141">
        <w:rPr>
          <w:rFonts w:ascii="Verdana" w:eastAsia="Calibri" w:hAnsi="Verdana" w:cs="Times New Roman"/>
        </w:rPr>
        <w:t>-</w:t>
      </w:r>
      <w:r w:rsidR="00472141" w:rsidRPr="00724B5C">
        <w:rPr>
          <w:rFonts w:ascii="Verdana" w:eastAsia="Calibri" w:hAnsi="Verdana" w:cs="Times New Roman"/>
        </w:rPr>
        <w:t>urban and rural communities in Nigeria. Ten</w:t>
      </w:r>
      <w:r w:rsidR="00FC147B">
        <w:rPr>
          <w:rFonts w:ascii="Verdana" w:eastAsia="Calibri" w:hAnsi="Verdana" w:cs="Times New Roman"/>
        </w:rPr>
        <w:t xml:space="preserve"> respondents</w:t>
      </w:r>
      <w:r w:rsidR="00472141" w:rsidRPr="00724B5C">
        <w:rPr>
          <w:rFonts w:ascii="Verdana" w:eastAsia="Calibri" w:hAnsi="Verdana" w:cs="Times New Roman"/>
        </w:rPr>
        <w:t xml:space="preserve"> (17%) </w:t>
      </w:r>
      <w:r w:rsidR="003D7A84">
        <w:rPr>
          <w:rFonts w:ascii="Verdana" w:eastAsia="Calibri" w:hAnsi="Verdana" w:cs="Times New Roman"/>
        </w:rPr>
        <w:t>were</w:t>
      </w:r>
      <w:r w:rsidR="00472141" w:rsidRPr="00724B5C">
        <w:rPr>
          <w:rFonts w:ascii="Verdana" w:eastAsia="Calibri" w:hAnsi="Verdana" w:cs="Times New Roman"/>
        </w:rPr>
        <w:t xml:space="preserve"> members of organi</w:t>
      </w:r>
      <w:r w:rsidR="00472141">
        <w:rPr>
          <w:rFonts w:ascii="Verdana" w:eastAsia="Calibri" w:hAnsi="Verdana" w:cs="Times New Roman"/>
        </w:rPr>
        <w:t>s</w:t>
      </w:r>
      <w:r w:rsidR="00472141" w:rsidRPr="00724B5C">
        <w:rPr>
          <w:rFonts w:ascii="Verdana" w:eastAsia="Calibri" w:hAnsi="Verdana" w:cs="Times New Roman"/>
        </w:rPr>
        <w:t>ations of persons with disabilities</w:t>
      </w:r>
      <w:r w:rsidR="00FC147B">
        <w:rPr>
          <w:rFonts w:ascii="Verdana" w:eastAsia="Calibri" w:hAnsi="Verdana" w:cs="Times New Roman"/>
        </w:rPr>
        <w:t xml:space="preserve"> and 48</w:t>
      </w:r>
      <w:r w:rsidR="00472141" w:rsidRPr="00724B5C">
        <w:rPr>
          <w:rFonts w:ascii="Verdana" w:eastAsia="Calibri" w:hAnsi="Verdana" w:cs="Times New Roman"/>
        </w:rPr>
        <w:t xml:space="preserve"> (83%) </w:t>
      </w:r>
      <w:r w:rsidR="00FC147B">
        <w:rPr>
          <w:rFonts w:ascii="Verdana" w:eastAsia="Calibri" w:hAnsi="Verdana" w:cs="Times New Roman"/>
        </w:rPr>
        <w:t>were not members of any</w:t>
      </w:r>
      <w:r w:rsidR="00472141" w:rsidRPr="00724B5C">
        <w:rPr>
          <w:rFonts w:ascii="Verdana" w:eastAsia="Calibri" w:hAnsi="Verdana" w:cs="Times New Roman"/>
        </w:rPr>
        <w:t xml:space="preserve"> </w:t>
      </w:r>
      <w:r w:rsidR="00472141">
        <w:rPr>
          <w:rFonts w:ascii="Verdana" w:eastAsia="Calibri" w:hAnsi="Verdana" w:cs="Times New Roman"/>
        </w:rPr>
        <w:t>organisation</w:t>
      </w:r>
      <w:r w:rsidR="00472141" w:rsidRPr="00724B5C">
        <w:rPr>
          <w:rFonts w:ascii="Verdana" w:eastAsia="Calibri" w:hAnsi="Verdana" w:cs="Times New Roman"/>
        </w:rPr>
        <w:t xml:space="preserve">. </w:t>
      </w:r>
    </w:p>
    <w:p w14:paraId="2C9AD57C" w14:textId="77777777" w:rsidR="007B0EB1" w:rsidRPr="00724B5C" w:rsidRDefault="007B0EB1" w:rsidP="00F84A41">
      <w:pPr>
        <w:spacing w:after="0" w:line="256" w:lineRule="auto"/>
        <w:rPr>
          <w:rFonts w:ascii="Verdana" w:eastAsia="Calibri" w:hAnsi="Verdana" w:cs="Times New Roman"/>
        </w:rPr>
      </w:pPr>
    </w:p>
    <w:p w14:paraId="4E117D4B" w14:textId="78CDF95C" w:rsidR="001C7347" w:rsidRPr="007A6F93" w:rsidRDefault="000E685B" w:rsidP="006922FB">
      <w:pPr>
        <w:pStyle w:val="Heading2"/>
      </w:pPr>
      <w:bookmarkStart w:id="7" w:name="_Toc73437104"/>
      <w:r w:rsidRPr="00E80EA4">
        <w:t>Data Analysis and Synthesis of Findings</w:t>
      </w:r>
      <w:bookmarkEnd w:id="7"/>
    </w:p>
    <w:p w14:paraId="70280C64" w14:textId="77777777" w:rsidR="00A93227" w:rsidRDefault="00A93227" w:rsidP="00A93227">
      <w:pPr>
        <w:spacing w:after="0" w:line="256" w:lineRule="auto"/>
        <w:rPr>
          <w:rFonts w:ascii="Verdana" w:eastAsia="Calibri" w:hAnsi="Verdana" w:cs="Times New Roman"/>
        </w:rPr>
      </w:pPr>
    </w:p>
    <w:p w14:paraId="4B705DB3" w14:textId="018AAC0C" w:rsidR="00A93227" w:rsidRPr="00724B5C" w:rsidRDefault="00A93227" w:rsidP="00A93227">
      <w:pPr>
        <w:spacing w:after="0" w:line="256" w:lineRule="auto"/>
        <w:rPr>
          <w:rFonts w:ascii="Verdana" w:eastAsia="Calibri" w:hAnsi="Verdana" w:cs="Times New Roman"/>
        </w:rPr>
      </w:pPr>
      <w:r>
        <w:rPr>
          <w:rFonts w:ascii="Verdana" w:eastAsia="Calibri" w:hAnsi="Verdana" w:cs="Times New Roman"/>
        </w:rPr>
        <w:t>The d</w:t>
      </w:r>
      <w:r w:rsidRPr="00724B5C">
        <w:rPr>
          <w:rFonts w:ascii="Verdana" w:eastAsia="Calibri" w:hAnsi="Verdana" w:cs="Times New Roman"/>
        </w:rPr>
        <w:t xml:space="preserve">ata </w:t>
      </w:r>
      <w:r>
        <w:rPr>
          <w:rFonts w:ascii="Verdana" w:eastAsia="Calibri" w:hAnsi="Verdana" w:cs="Times New Roman"/>
        </w:rPr>
        <w:t xml:space="preserve">collected </w:t>
      </w:r>
      <w:r w:rsidRPr="00724B5C">
        <w:rPr>
          <w:rFonts w:ascii="Verdana" w:eastAsia="Calibri" w:hAnsi="Verdana" w:cs="Times New Roman"/>
        </w:rPr>
        <w:t>was synthesi</w:t>
      </w:r>
      <w:r>
        <w:rPr>
          <w:rFonts w:ascii="Verdana" w:eastAsia="Calibri" w:hAnsi="Verdana" w:cs="Times New Roman"/>
        </w:rPr>
        <w:t>s</w:t>
      </w:r>
      <w:r w:rsidRPr="00724B5C">
        <w:rPr>
          <w:rFonts w:ascii="Verdana" w:eastAsia="Calibri" w:hAnsi="Verdana" w:cs="Times New Roman"/>
        </w:rPr>
        <w:t>ed using thematic analysis and qualitative translation</w:t>
      </w:r>
      <w:r>
        <w:rPr>
          <w:rFonts w:ascii="Verdana" w:eastAsia="Calibri" w:hAnsi="Verdana" w:cs="Times New Roman"/>
        </w:rPr>
        <w:t xml:space="preserve"> </w:t>
      </w:r>
      <w:r w:rsidRPr="00724B5C">
        <w:rPr>
          <w:rFonts w:ascii="Verdana" w:eastAsia="Calibri" w:hAnsi="Verdana" w:cs="Times New Roman"/>
        </w:rPr>
        <w:t xml:space="preserve">from </w:t>
      </w:r>
      <w:r>
        <w:rPr>
          <w:rFonts w:ascii="Verdana" w:eastAsia="Calibri" w:hAnsi="Verdana" w:cs="Times New Roman"/>
        </w:rPr>
        <w:t>respondent</w:t>
      </w:r>
      <w:r w:rsidRPr="00724B5C">
        <w:rPr>
          <w:rFonts w:ascii="Verdana" w:eastAsia="Calibri" w:hAnsi="Verdana" w:cs="Times New Roman"/>
        </w:rPr>
        <w:t xml:space="preserve"> responses </w:t>
      </w:r>
      <w:r w:rsidR="0066000D">
        <w:rPr>
          <w:rFonts w:ascii="Verdana" w:eastAsia="Calibri" w:hAnsi="Verdana" w:cs="Times New Roman"/>
        </w:rPr>
        <w:t>from</w:t>
      </w:r>
      <w:r w:rsidRPr="00724B5C">
        <w:rPr>
          <w:rFonts w:ascii="Verdana" w:eastAsia="Calibri" w:hAnsi="Verdana" w:cs="Times New Roman"/>
        </w:rPr>
        <w:t xml:space="preserve"> </w:t>
      </w:r>
      <w:r w:rsidR="0066000D">
        <w:rPr>
          <w:rFonts w:ascii="Verdana" w:eastAsia="Calibri" w:hAnsi="Verdana" w:cs="Times New Roman"/>
        </w:rPr>
        <w:t>interview questions.</w:t>
      </w:r>
      <w:r w:rsidRPr="00724B5C">
        <w:rPr>
          <w:rFonts w:ascii="Verdana" w:eastAsia="Calibri" w:hAnsi="Verdana" w:cs="Times New Roman"/>
        </w:rPr>
        <w:t xml:space="preserve">  </w:t>
      </w:r>
    </w:p>
    <w:p w14:paraId="59A37E10" w14:textId="77777777" w:rsidR="00A93227" w:rsidRDefault="00A93227" w:rsidP="0043783A">
      <w:pPr>
        <w:spacing w:after="0" w:line="256" w:lineRule="auto"/>
        <w:rPr>
          <w:rFonts w:ascii="Verdana" w:eastAsia="Calibri" w:hAnsi="Verdana" w:cs="Times New Roman"/>
        </w:rPr>
      </w:pPr>
    </w:p>
    <w:p w14:paraId="3886309C" w14:textId="7579B862" w:rsidR="0043783A" w:rsidRPr="0043783A" w:rsidRDefault="0043783A" w:rsidP="0043783A">
      <w:pPr>
        <w:spacing w:after="0" w:line="256" w:lineRule="auto"/>
        <w:rPr>
          <w:rFonts w:ascii="Verdana" w:eastAsia="Calibri" w:hAnsi="Verdana" w:cs="Times New Roman"/>
        </w:rPr>
      </w:pPr>
      <w:r w:rsidRPr="0043783A">
        <w:rPr>
          <w:rFonts w:ascii="Verdana" w:eastAsia="Calibri" w:hAnsi="Verdana" w:cs="Times New Roman"/>
        </w:rPr>
        <w:t>The study found</w:t>
      </w:r>
      <w:r w:rsidR="005E7CA0">
        <w:rPr>
          <w:rFonts w:ascii="Verdana" w:eastAsia="Calibri" w:hAnsi="Verdana" w:cs="Times New Roman"/>
        </w:rPr>
        <w:t xml:space="preserve"> that</w:t>
      </w:r>
      <w:r w:rsidRPr="0043783A">
        <w:rPr>
          <w:rFonts w:ascii="Verdana" w:eastAsia="Calibri" w:hAnsi="Verdana" w:cs="Times New Roman"/>
        </w:rPr>
        <w:t>:</w:t>
      </w:r>
    </w:p>
    <w:p w14:paraId="0F0399E1" w14:textId="77EF54B9" w:rsidR="0043783A" w:rsidRPr="0043783A" w:rsidRDefault="005E7CA0" w:rsidP="0043783A">
      <w:pPr>
        <w:numPr>
          <w:ilvl w:val="0"/>
          <w:numId w:val="7"/>
        </w:numPr>
        <w:spacing w:after="0" w:line="256" w:lineRule="auto"/>
        <w:rPr>
          <w:rFonts w:ascii="Verdana" w:eastAsia="Calibri" w:hAnsi="Verdana" w:cs="Times New Roman"/>
        </w:rPr>
      </w:pPr>
      <w:r>
        <w:rPr>
          <w:rFonts w:ascii="Verdana" w:eastAsia="Calibri" w:hAnsi="Verdana" w:cs="Times New Roman"/>
        </w:rPr>
        <w:t>Fifty-two</w:t>
      </w:r>
      <w:r w:rsidR="0043783A" w:rsidRPr="0043783A">
        <w:rPr>
          <w:rFonts w:ascii="Verdana" w:eastAsia="Calibri" w:hAnsi="Verdana" w:cs="Times New Roman"/>
        </w:rPr>
        <w:t xml:space="preserve"> respondents (89.7%) expressed fear that if they contracted the COVID-19 virus, they would not receive life-saving procedures, or equal care to persons without disabilities. </w:t>
      </w:r>
    </w:p>
    <w:p w14:paraId="183311FA" w14:textId="15746F5F" w:rsidR="0043783A" w:rsidRPr="0043783A" w:rsidRDefault="005E7CA0" w:rsidP="0043783A">
      <w:pPr>
        <w:numPr>
          <w:ilvl w:val="0"/>
          <w:numId w:val="7"/>
        </w:numPr>
        <w:spacing w:after="0" w:line="256" w:lineRule="auto"/>
        <w:rPr>
          <w:rFonts w:ascii="Verdana" w:eastAsia="Calibri" w:hAnsi="Verdana" w:cs="Times New Roman"/>
        </w:rPr>
      </w:pPr>
      <w:r>
        <w:rPr>
          <w:rFonts w:ascii="Verdana" w:eastAsia="Calibri" w:hAnsi="Verdana" w:cs="Times New Roman"/>
        </w:rPr>
        <w:t xml:space="preserve">Fifty-four </w:t>
      </w:r>
      <w:r w:rsidR="0043783A" w:rsidRPr="0043783A">
        <w:rPr>
          <w:rFonts w:ascii="Verdana" w:eastAsia="Calibri" w:hAnsi="Verdana" w:cs="Times New Roman"/>
        </w:rPr>
        <w:t xml:space="preserve">respondents (93%) indicated that their access to regular medical treatments and regular follow ups were impacted during the pandemic. </w:t>
      </w:r>
    </w:p>
    <w:p w14:paraId="7A455100" w14:textId="2EE13A13" w:rsidR="0043783A" w:rsidRPr="0043783A" w:rsidRDefault="0043783A" w:rsidP="0043783A">
      <w:pPr>
        <w:numPr>
          <w:ilvl w:val="0"/>
          <w:numId w:val="7"/>
        </w:numPr>
        <w:spacing w:after="0" w:line="256" w:lineRule="auto"/>
        <w:rPr>
          <w:rFonts w:ascii="Verdana" w:eastAsia="Calibri" w:hAnsi="Verdana" w:cs="Times New Roman"/>
        </w:rPr>
      </w:pPr>
      <w:r w:rsidRPr="0043783A">
        <w:rPr>
          <w:rFonts w:ascii="Verdana" w:eastAsia="Calibri" w:hAnsi="Verdana" w:cs="Times New Roman"/>
        </w:rPr>
        <w:t xml:space="preserve">None of the interviewees (100%) received any form of cash benefits related to COVID-19 from the government. </w:t>
      </w:r>
    </w:p>
    <w:p w14:paraId="50415B25" w14:textId="0E721120" w:rsidR="0043783A" w:rsidRPr="0043783A" w:rsidRDefault="005E7CA0" w:rsidP="0043783A">
      <w:pPr>
        <w:numPr>
          <w:ilvl w:val="0"/>
          <w:numId w:val="7"/>
        </w:numPr>
        <w:spacing w:after="0" w:line="256" w:lineRule="auto"/>
        <w:rPr>
          <w:rFonts w:ascii="Verdana" w:eastAsia="Calibri" w:hAnsi="Verdana" w:cs="Times New Roman"/>
        </w:rPr>
      </w:pPr>
      <w:r>
        <w:rPr>
          <w:rFonts w:ascii="Verdana" w:eastAsia="Calibri" w:hAnsi="Verdana" w:cs="Times New Roman"/>
        </w:rPr>
        <w:t>Six</w:t>
      </w:r>
      <w:r w:rsidR="0043783A" w:rsidRPr="0043783A">
        <w:rPr>
          <w:rFonts w:ascii="Verdana" w:eastAsia="Calibri" w:hAnsi="Verdana" w:cs="Times New Roman"/>
        </w:rPr>
        <w:t xml:space="preserve"> respondents (10.3%), received food in different forms from their local government during the pandemic. These </w:t>
      </w:r>
      <w:r>
        <w:rPr>
          <w:rFonts w:ascii="Verdana" w:eastAsia="Calibri" w:hAnsi="Verdana" w:cs="Times New Roman"/>
        </w:rPr>
        <w:t>were</w:t>
      </w:r>
      <w:r w:rsidR="0043783A" w:rsidRPr="0043783A">
        <w:rPr>
          <w:rFonts w:ascii="Verdana" w:eastAsia="Calibri" w:hAnsi="Verdana" w:cs="Times New Roman"/>
        </w:rPr>
        <w:t xml:space="preserve"> mainly respondents from urban areas where food was handed out during the lockdown</w:t>
      </w:r>
      <w:r>
        <w:rPr>
          <w:rFonts w:ascii="Verdana" w:eastAsia="Calibri" w:hAnsi="Verdana" w:cs="Times New Roman"/>
        </w:rPr>
        <w:t>.</w:t>
      </w:r>
    </w:p>
    <w:p w14:paraId="765274E0" w14:textId="7B585D53" w:rsidR="0043783A" w:rsidRPr="0043783A" w:rsidRDefault="0043783A" w:rsidP="0043783A">
      <w:pPr>
        <w:numPr>
          <w:ilvl w:val="0"/>
          <w:numId w:val="7"/>
        </w:numPr>
        <w:spacing w:after="0" w:line="256" w:lineRule="auto"/>
        <w:rPr>
          <w:rFonts w:ascii="Verdana" w:eastAsia="Calibri" w:hAnsi="Verdana" w:cs="Times New Roman"/>
        </w:rPr>
      </w:pPr>
      <w:r w:rsidRPr="0043783A">
        <w:rPr>
          <w:rFonts w:ascii="Verdana" w:eastAsia="Calibri" w:hAnsi="Verdana" w:cs="Times New Roman"/>
        </w:rPr>
        <w:t xml:space="preserve">All the respondents (100%) agreed that during the lockdown, their means of livelihood were disrupted. </w:t>
      </w:r>
      <w:r w:rsidR="00DC4E70" w:rsidRPr="0043783A">
        <w:rPr>
          <w:rFonts w:ascii="Verdana" w:eastAsia="Calibri" w:hAnsi="Verdana" w:cs="Times New Roman"/>
        </w:rPr>
        <w:t>Most of</w:t>
      </w:r>
      <w:r w:rsidRPr="0043783A">
        <w:rPr>
          <w:rFonts w:ascii="Verdana" w:eastAsia="Calibri" w:hAnsi="Verdana" w:cs="Times New Roman"/>
        </w:rPr>
        <w:t xml:space="preserve"> the respondents (62%) </w:t>
      </w:r>
      <w:r w:rsidR="005E7CA0">
        <w:rPr>
          <w:rFonts w:ascii="Verdana" w:eastAsia="Calibri" w:hAnsi="Verdana" w:cs="Times New Roman"/>
        </w:rPr>
        <w:t>included</w:t>
      </w:r>
      <w:r w:rsidRPr="0043783A">
        <w:rPr>
          <w:rFonts w:ascii="Verdana" w:eastAsia="Calibri" w:hAnsi="Verdana" w:cs="Times New Roman"/>
        </w:rPr>
        <w:t xml:space="preserve"> persons with multiple disabilities who received support </w:t>
      </w:r>
      <w:r w:rsidRPr="0043783A">
        <w:rPr>
          <w:rFonts w:ascii="Verdana" w:eastAsia="Calibri" w:hAnsi="Verdana" w:cs="Times New Roman"/>
        </w:rPr>
        <w:lastRenderedPageBreak/>
        <w:t>from their families</w:t>
      </w:r>
      <w:r w:rsidR="005E7CA0">
        <w:rPr>
          <w:rFonts w:ascii="Verdana" w:eastAsia="Calibri" w:hAnsi="Verdana" w:cs="Times New Roman"/>
        </w:rPr>
        <w:t>. D</w:t>
      </w:r>
      <w:r w:rsidRPr="0043783A">
        <w:rPr>
          <w:rFonts w:ascii="Verdana" w:eastAsia="Calibri" w:hAnsi="Verdana" w:cs="Times New Roman"/>
        </w:rPr>
        <w:t xml:space="preserve">ue to the lockdown, the families lost their livelihood and faced economic stagnation. </w:t>
      </w:r>
    </w:p>
    <w:p w14:paraId="545ABECB" w14:textId="4F75DA79" w:rsidR="0043783A" w:rsidRPr="0043783A" w:rsidRDefault="0043783A" w:rsidP="0043783A">
      <w:pPr>
        <w:numPr>
          <w:ilvl w:val="0"/>
          <w:numId w:val="7"/>
        </w:numPr>
        <w:spacing w:after="0" w:line="256" w:lineRule="auto"/>
        <w:rPr>
          <w:rFonts w:ascii="Verdana" w:eastAsia="Calibri" w:hAnsi="Verdana" w:cs="Times New Roman"/>
        </w:rPr>
      </w:pPr>
      <w:r w:rsidRPr="0043783A">
        <w:rPr>
          <w:rFonts w:ascii="Verdana" w:eastAsia="Calibri" w:hAnsi="Verdana" w:cs="Times New Roman"/>
        </w:rPr>
        <w:t xml:space="preserve">On accessing information about COVID-19 vaccines, 24 respondents (41%) agreed that they learned about the vaccine from the news, their </w:t>
      </w:r>
      <w:r w:rsidR="008835BD" w:rsidRPr="0043783A">
        <w:rPr>
          <w:rFonts w:ascii="Verdana" w:eastAsia="Calibri" w:hAnsi="Verdana" w:cs="Times New Roman"/>
        </w:rPr>
        <w:t>family,</w:t>
      </w:r>
      <w:r w:rsidRPr="0043783A">
        <w:rPr>
          <w:rFonts w:ascii="Verdana" w:eastAsia="Calibri" w:hAnsi="Verdana" w:cs="Times New Roman"/>
        </w:rPr>
        <w:t xml:space="preserve"> and friends. However, with regard to information on how persons with disabilities could access the vaccine, none of the participants had any information.</w:t>
      </w:r>
    </w:p>
    <w:p w14:paraId="62A80CFC" w14:textId="77777777" w:rsidR="00954986" w:rsidRPr="00724B5C" w:rsidRDefault="00954986" w:rsidP="000E685B">
      <w:pPr>
        <w:spacing w:after="0" w:line="256" w:lineRule="auto"/>
        <w:rPr>
          <w:rFonts w:ascii="Verdana" w:eastAsia="Calibri" w:hAnsi="Verdana" w:cs="Times New Roman"/>
          <w:b/>
        </w:rPr>
      </w:pPr>
    </w:p>
    <w:p w14:paraId="64070EE3" w14:textId="77777777" w:rsidR="00634F18" w:rsidRPr="001C7347" w:rsidRDefault="00634F18" w:rsidP="006922FB">
      <w:pPr>
        <w:pStyle w:val="Heading3"/>
      </w:pPr>
      <w:bookmarkStart w:id="8" w:name="_Toc73437105"/>
      <w:r w:rsidRPr="001C7347">
        <w:t xml:space="preserve">Daily </w:t>
      </w:r>
      <w:r w:rsidR="000E685B" w:rsidRPr="001C7347">
        <w:t>Life</w:t>
      </w:r>
      <w:bookmarkEnd w:id="8"/>
      <w:r w:rsidR="000E685B" w:rsidRPr="001C7347">
        <w:t xml:space="preserve"> </w:t>
      </w:r>
    </w:p>
    <w:p w14:paraId="2541AB1C" w14:textId="794A160C" w:rsidR="00741F08"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t>One of the</w:t>
      </w:r>
      <w:r w:rsidR="00D45A8E">
        <w:rPr>
          <w:rFonts w:ascii="Verdana" w:eastAsia="Calibri" w:hAnsi="Verdana" w:cs="Times New Roman"/>
        </w:rPr>
        <w:t xml:space="preserve"> interview</w:t>
      </w:r>
      <w:r w:rsidRPr="00724B5C">
        <w:rPr>
          <w:rFonts w:ascii="Verdana" w:eastAsia="Calibri" w:hAnsi="Verdana" w:cs="Times New Roman"/>
        </w:rPr>
        <w:t xml:space="preserve"> questions was: </w:t>
      </w:r>
      <w:r w:rsidR="008C529E" w:rsidRPr="00724B5C">
        <w:rPr>
          <w:rFonts w:ascii="Verdana" w:eastAsia="Calibri" w:hAnsi="Verdana" w:cs="Times New Roman"/>
        </w:rPr>
        <w:t>“</w:t>
      </w:r>
      <w:r w:rsidRPr="00724B5C">
        <w:rPr>
          <w:rFonts w:ascii="Verdana" w:eastAsia="Calibri" w:hAnsi="Verdana" w:cs="Times New Roman"/>
        </w:rPr>
        <w:t>How has your mental wellbeing b</w:t>
      </w:r>
      <w:r w:rsidR="00B94B36" w:rsidRPr="00724B5C">
        <w:rPr>
          <w:rFonts w:ascii="Verdana" w:eastAsia="Calibri" w:hAnsi="Verdana" w:cs="Times New Roman"/>
        </w:rPr>
        <w:t>een affected by the pandemic?</w:t>
      </w:r>
      <w:r w:rsidR="008C529E" w:rsidRPr="00724B5C">
        <w:rPr>
          <w:rFonts w:ascii="Verdana" w:eastAsia="Calibri" w:hAnsi="Verdana" w:cs="Times New Roman"/>
        </w:rPr>
        <w:t>”</w:t>
      </w:r>
      <w:r w:rsidR="00B94B36" w:rsidRPr="00724B5C">
        <w:rPr>
          <w:rFonts w:ascii="Verdana" w:eastAsia="Calibri" w:hAnsi="Verdana" w:cs="Times New Roman"/>
        </w:rPr>
        <w:t xml:space="preserve"> Findings showed that </w:t>
      </w:r>
      <w:r w:rsidRPr="00724B5C">
        <w:rPr>
          <w:rFonts w:ascii="Verdana" w:eastAsia="Calibri" w:hAnsi="Verdana" w:cs="Times New Roman"/>
        </w:rPr>
        <w:t xml:space="preserve">the COVID-19 </w:t>
      </w:r>
      <w:r w:rsidR="00C27045" w:rsidRPr="00724B5C">
        <w:rPr>
          <w:rFonts w:ascii="Verdana" w:eastAsia="Calibri" w:hAnsi="Verdana" w:cs="Times New Roman"/>
        </w:rPr>
        <w:t xml:space="preserve">pandemic and the </w:t>
      </w:r>
      <w:r w:rsidRPr="00724B5C">
        <w:rPr>
          <w:rFonts w:ascii="Verdana" w:eastAsia="Calibri" w:hAnsi="Verdana" w:cs="Times New Roman"/>
        </w:rPr>
        <w:t xml:space="preserve">lockdown heightened </w:t>
      </w:r>
      <w:r w:rsidR="00741F08" w:rsidRPr="00724B5C">
        <w:rPr>
          <w:rFonts w:ascii="Verdana" w:eastAsia="Calibri" w:hAnsi="Verdana" w:cs="Times New Roman"/>
        </w:rPr>
        <w:t>psychosocial disabilities</w:t>
      </w:r>
      <w:r w:rsidRPr="00724B5C">
        <w:rPr>
          <w:rFonts w:ascii="Verdana" w:eastAsia="Calibri" w:hAnsi="Verdana" w:cs="Times New Roman"/>
        </w:rPr>
        <w:t xml:space="preserve"> of persons with disabilities in Nigeria. </w:t>
      </w:r>
    </w:p>
    <w:p w14:paraId="48A12617" w14:textId="77777777" w:rsidR="00741F08" w:rsidRPr="00724B5C" w:rsidRDefault="00741F08" w:rsidP="000E685B">
      <w:pPr>
        <w:spacing w:after="0" w:line="256" w:lineRule="auto"/>
        <w:rPr>
          <w:rFonts w:ascii="Verdana" w:eastAsia="Calibri" w:hAnsi="Verdana" w:cs="Times New Roman"/>
        </w:rPr>
      </w:pPr>
    </w:p>
    <w:p w14:paraId="0BCA3408" w14:textId="18EAA943" w:rsidR="00DC4E70" w:rsidRDefault="00DC4E70" w:rsidP="000E685B">
      <w:pPr>
        <w:spacing w:after="0" w:line="256" w:lineRule="auto"/>
        <w:rPr>
          <w:rFonts w:ascii="Verdana" w:eastAsia="Calibri" w:hAnsi="Verdana" w:cs="Times New Roman"/>
        </w:rPr>
      </w:pPr>
      <w:r>
        <w:rPr>
          <w:rFonts w:ascii="Verdana" w:eastAsia="Calibri" w:hAnsi="Verdana" w:cs="Times New Roman"/>
        </w:rPr>
        <w:t>Forty-eight</w:t>
      </w:r>
      <w:r w:rsidR="00FE6D01" w:rsidRPr="00724B5C">
        <w:rPr>
          <w:rFonts w:ascii="Verdana" w:eastAsia="Calibri" w:hAnsi="Verdana" w:cs="Times New Roman"/>
        </w:rPr>
        <w:t xml:space="preserve"> </w:t>
      </w:r>
      <w:r>
        <w:rPr>
          <w:rFonts w:ascii="Verdana" w:eastAsia="Calibri" w:hAnsi="Verdana" w:cs="Times New Roman"/>
        </w:rPr>
        <w:t xml:space="preserve">of </w:t>
      </w:r>
      <w:r w:rsidR="00FE6D01" w:rsidRPr="00724B5C">
        <w:rPr>
          <w:rFonts w:ascii="Verdana" w:eastAsia="Calibri" w:hAnsi="Verdana" w:cs="Times New Roman"/>
        </w:rPr>
        <w:t>respondents (83</w:t>
      </w:r>
      <w:r w:rsidR="000E685B" w:rsidRPr="00724B5C">
        <w:rPr>
          <w:rFonts w:ascii="Verdana" w:eastAsia="Calibri" w:hAnsi="Verdana" w:cs="Times New Roman"/>
        </w:rPr>
        <w:t>%)</w:t>
      </w:r>
      <w:r>
        <w:rPr>
          <w:rFonts w:ascii="Verdana" w:eastAsia="Calibri" w:hAnsi="Verdana" w:cs="Times New Roman"/>
        </w:rPr>
        <w:t xml:space="preserve"> highlighted how </w:t>
      </w:r>
      <w:r w:rsidR="000E685B" w:rsidRPr="00724B5C">
        <w:rPr>
          <w:rFonts w:ascii="Verdana" w:eastAsia="Calibri" w:hAnsi="Verdana" w:cs="Times New Roman"/>
        </w:rPr>
        <w:t xml:space="preserve">the lockdown affected their mental wellbeing and caused anxiety and </w:t>
      </w:r>
      <w:r w:rsidR="000248F1" w:rsidRPr="00724B5C">
        <w:rPr>
          <w:rFonts w:ascii="Verdana" w:eastAsia="Calibri" w:hAnsi="Verdana" w:cs="Times New Roman"/>
        </w:rPr>
        <w:t>depression due to sequestration</w:t>
      </w:r>
      <w:r w:rsidR="000E685B" w:rsidRPr="00724B5C">
        <w:rPr>
          <w:rFonts w:ascii="Verdana" w:eastAsia="Calibri" w:hAnsi="Verdana" w:cs="Times New Roman"/>
        </w:rPr>
        <w:t xml:space="preserve"> and </w:t>
      </w:r>
      <w:r w:rsidR="00215264" w:rsidRPr="00724B5C">
        <w:rPr>
          <w:rFonts w:ascii="Verdana" w:eastAsia="Calibri" w:hAnsi="Verdana" w:cs="Times New Roman"/>
        </w:rPr>
        <w:t>fear</w:t>
      </w:r>
      <w:r w:rsidR="00C27045" w:rsidRPr="00724B5C">
        <w:rPr>
          <w:rFonts w:ascii="Verdana" w:eastAsia="Calibri" w:hAnsi="Verdana" w:cs="Times New Roman"/>
        </w:rPr>
        <w:t xml:space="preserve"> of the unknown</w:t>
      </w:r>
      <w:r w:rsidR="000E685B" w:rsidRPr="00724B5C">
        <w:rPr>
          <w:rFonts w:ascii="Verdana" w:eastAsia="Calibri" w:hAnsi="Verdana" w:cs="Times New Roman"/>
        </w:rPr>
        <w:t xml:space="preserve">. One respondent said his </w:t>
      </w:r>
      <w:r w:rsidR="008A7E49" w:rsidRPr="00724B5C">
        <w:rPr>
          <w:rFonts w:ascii="Verdana" w:eastAsia="Calibri" w:hAnsi="Verdana" w:cs="Times New Roman"/>
        </w:rPr>
        <w:t xml:space="preserve">disconcertment was </w:t>
      </w:r>
      <w:r w:rsidR="0061354C" w:rsidRPr="00724B5C">
        <w:rPr>
          <w:rFonts w:ascii="Verdana" w:eastAsia="Calibri" w:hAnsi="Verdana" w:cs="Times New Roman"/>
        </w:rPr>
        <w:t>cause</w:t>
      </w:r>
      <w:r w:rsidR="00CD6875" w:rsidRPr="00724B5C">
        <w:rPr>
          <w:rFonts w:ascii="Verdana" w:eastAsia="Calibri" w:hAnsi="Verdana" w:cs="Times New Roman"/>
        </w:rPr>
        <w:t>d</w:t>
      </w:r>
      <w:r w:rsidR="0061354C" w:rsidRPr="00724B5C">
        <w:rPr>
          <w:rFonts w:ascii="Verdana" w:eastAsia="Calibri" w:hAnsi="Verdana" w:cs="Times New Roman"/>
        </w:rPr>
        <w:t xml:space="preserve"> by </w:t>
      </w:r>
      <w:r w:rsidR="008A7E49" w:rsidRPr="00724B5C">
        <w:rPr>
          <w:rFonts w:ascii="Verdana" w:eastAsia="Calibri" w:hAnsi="Verdana" w:cs="Times New Roman"/>
        </w:rPr>
        <w:t>disquiet</w:t>
      </w:r>
      <w:r w:rsidR="000E685B" w:rsidRPr="00724B5C">
        <w:rPr>
          <w:rFonts w:ascii="Verdana" w:eastAsia="Calibri" w:hAnsi="Verdana" w:cs="Times New Roman"/>
        </w:rPr>
        <w:t xml:space="preserve"> over the high cost of commodities and the “grounding” of his business during the lockdown. Another respondent said she was afraid</w:t>
      </w:r>
      <w:r w:rsidR="00D45A8E">
        <w:rPr>
          <w:rFonts w:ascii="Verdana" w:eastAsia="Calibri" w:hAnsi="Verdana" w:cs="Times New Roman"/>
        </w:rPr>
        <w:t xml:space="preserve"> that</w:t>
      </w:r>
      <w:r w:rsidR="000E685B" w:rsidRPr="00724B5C">
        <w:rPr>
          <w:rFonts w:ascii="Verdana" w:eastAsia="Calibri" w:hAnsi="Verdana" w:cs="Times New Roman"/>
        </w:rPr>
        <w:t xml:space="preserve"> she might lose her </w:t>
      </w:r>
      <w:r w:rsidR="0062274A" w:rsidRPr="00724B5C">
        <w:rPr>
          <w:rFonts w:ascii="Verdana" w:eastAsia="Calibri" w:hAnsi="Verdana" w:cs="Times New Roman"/>
        </w:rPr>
        <w:t>friends as they might</w:t>
      </w:r>
      <w:r w:rsidR="000E685B" w:rsidRPr="00724B5C">
        <w:rPr>
          <w:rFonts w:ascii="Verdana" w:eastAsia="Calibri" w:hAnsi="Verdana" w:cs="Times New Roman"/>
        </w:rPr>
        <w:t xml:space="preserve"> become used to the restrictions and adapt to it. A 42</w:t>
      </w:r>
      <w:r w:rsidR="00741F08" w:rsidRPr="00724B5C">
        <w:rPr>
          <w:rFonts w:ascii="Verdana" w:eastAsia="Calibri" w:hAnsi="Verdana" w:cs="Times New Roman"/>
        </w:rPr>
        <w:t>-</w:t>
      </w:r>
      <w:r w:rsidR="000E685B" w:rsidRPr="00724B5C">
        <w:rPr>
          <w:rFonts w:ascii="Verdana" w:eastAsia="Calibri" w:hAnsi="Verdana" w:cs="Times New Roman"/>
        </w:rPr>
        <w:t>year</w:t>
      </w:r>
      <w:r w:rsidR="00741F08" w:rsidRPr="00724B5C">
        <w:rPr>
          <w:rFonts w:ascii="Verdana" w:eastAsia="Calibri" w:hAnsi="Verdana" w:cs="Times New Roman"/>
        </w:rPr>
        <w:t>-</w:t>
      </w:r>
      <w:r w:rsidR="000E685B" w:rsidRPr="00724B5C">
        <w:rPr>
          <w:rFonts w:ascii="Verdana" w:eastAsia="Calibri" w:hAnsi="Verdana" w:cs="Times New Roman"/>
        </w:rPr>
        <w:t xml:space="preserve">old disability activist </w:t>
      </w:r>
      <w:r w:rsidR="00741F08" w:rsidRPr="00724B5C">
        <w:rPr>
          <w:rFonts w:ascii="Verdana" w:eastAsia="Calibri" w:hAnsi="Verdana" w:cs="Times New Roman"/>
        </w:rPr>
        <w:t xml:space="preserve">with polio </w:t>
      </w:r>
      <w:r w:rsidR="000E685B" w:rsidRPr="00724B5C">
        <w:rPr>
          <w:rFonts w:ascii="Verdana" w:eastAsia="Calibri" w:hAnsi="Verdana" w:cs="Times New Roman"/>
        </w:rPr>
        <w:t>said</w:t>
      </w:r>
      <w:r w:rsidR="00741F08" w:rsidRPr="00724B5C">
        <w:rPr>
          <w:rFonts w:ascii="Verdana" w:eastAsia="Calibri" w:hAnsi="Verdana" w:cs="Times New Roman"/>
        </w:rPr>
        <w:t>,</w:t>
      </w:r>
      <w:r w:rsidR="000E685B" w:rsidRPr="00724B5C">
        <w:rPr>
          <w:rFonts w:ascii="Verdana" w:eastAsia="Calibri" w:hAnsi="Verdana" w:cs="Times New Roman"/>
        </w:rPr>
        <w:t xml:space="preserve"> </w:t>
      </w:r>
    </w:p>
    <w:p w14:paraId="578C6B17" w14:textId="77777777" w:rsidR="00DC4E70" w:rsidRDefault="00DC4E70" w:rsidP="000E685B">
      <w:pPr>
        <w:spacing w:after="0" w:line="256" w:lineRule="auto"/>
        <w:rPr>
          <w:rFonts w:ascii="Verdana" w:eastAsia="Calibri" w:hAnsi="Verdana" w:cs="Times New Roman"/>
        </w:rPr>
      </w:pPr>
    </w:p>
    <w:p w14:paraId="0DD8E212" w14:textId="7CBE297E" w:rsidR="00DC4E70" w:rsidRPr="00D7082E" w:rsidRDefault="000E685B" w:rsidP="000E685B">
      <w:pPr>
        <w:spacing w:after="0" w:line="256" w:lineRule="auto"/>
        <w:rPr>
          <w:rFonts w:ascii="Verdana" w:eastAsia="Calibri" w:hAnsi="Verdana" w:cs="Times New Roman"/>
          <w:b/>
          <w:bCs/>
          <w:i/>
          <w:iCs/>
          <w:color w:val="5B9BD5" w:themeColor="accent1"/>
        </w:rPr>
      </w:pPr>
      <w:r w:rsidRPr="00D7082E">
        <w:rPr>
          <w:rFonts w:ascii="Verdana" w:eastAsia="Calibri" w:hAnsi="Verdana" w:cs="Times New Roman"/>
          <w:b/>
          <w:bCs/>
          <w:i/>
          <w:iCs/>
          <w:color w:val="5B9BD5" w:themeColor="accent1"/>
        </w:rPr>
        <w:t xml:space="preserve">“I thought I was a strong woman, but the pandemic proved otherwise. I was getting so bored staying at home </w:t>
      </w:r>
      <w:r w:rsidR="00D45A8E" w:rsidRPr="00D7082E">
        <w:rPr>
          <w:rFonts w:ascii="Verdana" w:eastAsia="Calibri" w:hAnsi="Verdana" w:cs="Times New Roman"/>
          <w:b/>
          <w:bCs/>
          <w:i/>
          <w:iCs/>
          <w:color w:val="5B9BD5" w:themeColor="accent1"/>
        </w:rPr>
        <w:t xml:space="preserve">and </w:t>
      </w:r>
      <w:r w:rsidRPr="00D7082E">
        <w:rPr>
          <w:rFonts w:ascii="Verdana" w:eastAsia="Calibri" w:hAnsi="Verdana" w:cs="Times New Roman"/>
          <w:b/>
          <w:bCs/>
          <w:i/>
          <w:iCs/>
          <w:color w:val="5B9BD5" w:themeColor="accent1"/>
        </w:rPr>
        <w:t>not able to receive or visit people with whom I have formed an attachment</w:t>
      </w:r>
      <w:r w:rsidR="00741F08" w:rsidRPr="00D7082E">
        <w:rPr>
          <w:rFonts w:ascii="Verdana" w:eastAsia="Calibri" w:hAnsi="Verdana" w:cs="Times New Roman"/>
          <w:b/>
          <w:bCs/>
          <w:i/>
          <w:iCs/>
          <w:color w:val="5B9BD5" w:themeColor="accent1"/>
        </w:rPr>
        <w:t>.</w:t>
      </w:r>
      <w:r w:rsidRPr="00D7082E">
        <w:rPr>
          <w:rFonts w:ascii="Verdana" w:eastAsia="Calibri" w:hAnsi="Verdana" w:cs="Times New Roman"/>
          <w:b/>
          <w:bCs/>
          <w:i/>
          <w:iCs/>
          <w:color w:val="5B9BD5" w:themeColor="accent1"/>
        </w:rPr>
        <w:t xml:space="preserve">” </w:t>
      </w:r>
    </w:p>
    <w:p w14:paraId="5728F163" w14:textId="77777777" w:rsidR="00DC4E70" w:rsidRDefault="00DC4E70" w:rsidP="000E685B">
      <w:pPr>
        <w:spacing w:after="0" w:line="256" w:lineRule="auto"/>
        <w:rPr>
          <w:rFonts w:ascii="Verdana" w:eastAsia="Calibri" w:hAnsi="Verdana" w:cs="Times New Roman"/>
        </w:rPr>
      </w:pPr>
    </w:p>
    <w:p w14:paraId="7DD31784" w14:textId="1F741A59" w:rsidR="000E685B"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t>A</w:t>
      </w:r>
      <w:r w:rsidR="00741F08" w:rsidRPr="00724B5C">
        <w:rPr>
          <w:rFonts w:ascii="Verdana" w:eastAsia="Calibri" w:hAnsi="Verdana" w:cs="Times New Roman"/>
        </w:rPr>
        <w:t xml:space="preserve"> </w:t>
      </w:r>
      <w:r w:rsidRPr="00724B5C">
        <w:rPr>
          <w:rFonts w:ascii="Verdana" w:eastAsia="Calibri" w:hAnsi="Verdana" w:cs="Times New Roman"/>
        </w:rPr>
        <w:t>46</w:t>
      </w:r>
      <w:r w:rsidR="00741F08" w:rsidRPr="00724B5C">
        <w:rPr>
          <w:rFonts w:ascii="Verdana" w:eastAsia="Calibri" w:hAnsi="Verdana" w:cs="Times New Roman"/>
        </w:rPr>
        <w:t>-</w:t>
      </w:r>
      <w:r w:rsidRPr="00724B5C">
        <w:rPr>
          <w:rFonts w:ascii="Verdana" w:eastAsia="Calibri" w:hAnsi="Verdana" w:cs="Times New Roman"/>
        </w:rPr>
        <w:t>year</w:t>
      </w:r>
      <w:r w:rsidR="00741F08" w:rsidRPr="00724B5C">
        <w:rPr>
          <w:rFonts w:ascii="Verdana" w:eastAsia="Calibri" w:hAnsi="Verdana" w:cs="Times New Roman"/>
        </w:rPr>
        <w:t>-</w:t>
      </w:r>
      <w:r w:rsidRPr="00724B5C">
        <w:rPr>
          <w:rFonts w:ascii="Verdana" w:eastAsia="Calibri" w:hAnsi="Verdana" w:cs="Times New Roman"/>
        </w:rPr>
        <w:t>old respondent said that</w:t>
      </w:r>
      <w:r w:rsidR="00741F08" w:rsidRPr="00724B5C">
        <w:rPr>
          <w:rFonts w:ascii="Verdana" w:eastAsia="Calibri" w:hAnsi="Verdana" w:cs="Times New Roman"/>
        </w:rPr>
        <w:t xml:space="preserve"> the</w:t>
      </w:r>
      <w:r w:rsidRPr="00724B5C">
        <w:rPr>
          <w:rFonts w:ascii="Verdana" w:eastAsia="Calibri" w:hAnsi="Verdana" w:cs="Times New Roman"/>
        </w:rPr>
        <w:t xml:space="preserve"> “fear of the unknown” was the cause of her</w:t>
      </w:r>
      <w:r w:rsidR="00741F08" w:rsidRPr="00724B5C">
        <w:rPr>
          <w:rFonts w:ascii="Verdana" w:eastAsia="Calibri" w:hAnsi="Verdana" w:cs="Times New Roman"/>
        </w:rPr>
        <w:t xml:space="preserve"> anxiety</w:t>
      </w:r>
      <w:r w:rsidRPr="00724B5C">
        <w:rPr>
          <w:rFonts w:ascii="Verdana" w:eastAsia="Calibri" w:hAnsi="Verdana" w:cs="Times New Roman"/>
        </w:rPr>
        <w:t xml:space="preserve">. With her supplies running out, no cash and </w:t>
      </w:r>
      <w:r w:rsidR="00D45A8E">
        <w:rPr>
          <w:rFonts w:ascii="Verdana" w:eastAsia="Calibri" w:hAnsi="Verdana" w:cs="Times New Roman"/>
        </w:rPr>
        <w:t>un</w:t>
      </w:r>
      <w:r w:rsidRPr="00724B5C">
        <w:rPr>
          <w:rFonts w:ascii="Verdana" w:eastAsia="Calibri" w:hAnsi="Verdana" w:cs="Times New Roman"/>
        </w:rPr>
        <w:t xml:space="preserve">able to go out to </w:t>
      </w:r>
      <w:r w:rsidR="00D45A8E">
        <w:rPr>
          <w:rFonts w:ascii="Verdana" w:eastAsia="Calibri" w:hAnsi="Verdana" w:cs="Times New Roman"/>
        </w:rPr>
        <w:t>find food</w:t>
      </w:r>
      <w:r w:rsidRPr="00724B5C">
        <w:rPr>
          <w:rFonts w:ascii="Verdana" w:eastAsia="Calibri" w:hAnsi="Verdana" w:cs="Times New Roman"/>
        </w:rPr>
        <w:t>, she c</w:t>
      </w:r>
      <w:r w:rsidR="00741F08" w:rsidRPr="00724B5C">
        <w:rPr>
          <w:rFonts w:ascii="Verdana" w:eastAsia="Calibri" w:hAnsi="Verdana" w:cs="Times New Roman"/>
        </w:rPr>
        <w:t>ould not</w:t>
      </w:r>
      <w:r w:rsidRPr="00724B5C">
        <w:rPr>
          <w:rFonts w:ascii="Verdana" w:eastAsia="Calibri" w:hAnsi="Verdana" w:cs="Times New Roman"/>
        </w:rPr>
        <w:t xml:space="preserve"> predict what would happen next. A 30</w:t>
      </w:r>
      <w:r w:rsidR="00741F08" w:rsidRPr="00724B5C">
        <w:rPr>
          <w:rFonts w:ascii="Verdana" w:eastAsia="Calibri" w:hAnsi="Verdana" w:cs="Times New Roman"/>
        </w:rPr>
        <w:t>-</w:t>
      </w:r>
      <w:r w:rsidRPr="00724B5C">
        <w:rPr>
          <w:rFonts w:ascii="Verdana" w:eastAsia="Calibri" w:hAnsi="Verdana" w:cs="Times New Roman"/>
        </w:rPr>
        <w:t>year</w:t>
      </w:r>
      <w:r w:rsidR="00741F08" w:rsidRPr="00724B5C">
        <w:rPr>
          <w:rFonts w:ascii="Verdana" w:eastAsia="Calibri" w:hAnsi="Verdana" w:cs="Times New Roman"/>
        </w:rPr>
        <w:t>-</w:t>
      </w:r>
      <w:r w:rsidRPr="00724B5C">
        <w:rPr>
          <w:rFonts w:ascii="Verdana" w:eastAsia="Calibri" w:hAnsi="Verdana" w:cs="Times New Roman"/>
        </w:rPr>
        <w:t>old blind respondent explained how depressed she was because people were unwilling to sociali</w:t>
      </w:r>
      <w:r w:rsidR="0043783A">
        <w:rPr>
          <w:rFonts w:ascii="Verdana" w:eastAsia="Calibri" w:hAnsi="Verdana" w:cs="Times New Roman"/>
        </w:rPr>
        <w:t>s</w:t>
      </w:r>
      <w:r w:rsidRPr="00724B5C">
        <w:rPr>
          <w:rFonts w:ascii="Verdana" w:eastAsia="Calibri" w:hAnsi="Verdana" w:cs="Times New Roman"/>
        </w:rPr>
        <w:t xml:space="preserve">e with her. She </w:t>
      </w:r>
      <w:r w:rsidR="00D45A8E">
        <w:rPr>
          <w:rFonts w:ascii="Verdana" w:eastAsia="Calibri" w:hAnsi="Verdana" w:cs="Times New Roman"/>
        </w:rPr>
        <w:t>explained</w:t>
      </w:r>
      <w:r w:rsidRPr="00724B5C">
        <w:rPr>
          <w:rFonts w:ascii="Verdana" w:eastAsia="Calibri" w:hAnsi="Verdana" w:cs="Times New Roman"/>
        </w:rPr>
        <w:t xml:space="preserve"> that </w:t>
      </w:r>
      <w:r w:rsidR="00D45A8E">
        <w:rPr>
          <w:rFonts w:ascii="Verdana" w:eastAsia="Calibri" w:hAnsi="Verdana" w:cs="Times New Roman"/>
        </w:rPr>
        <w:t>people</w:t>
      </w:r>
      <w:r w:rsidRPr="00724B5C">
        <w:rPr>
          <w:rFonts w:ascii="Verdana" w:eastAsia="Calibri" w:hAnsi="Verdana" w:cs="Times New Roman"/>
        </w:rPr>
        <w:t xml:space="preserve"> di</w:t>
      </w:r>
      <w:r w:rsidR="00741F08" w:rsidRPr="00724B5C">
        <w:rPr>
          <w:rFonts w:ascii="Verdana" w:eastAsia="Calibri" w:hAnsi="Verdana" w:cs="Times New Roman"/>
        </w:rPr>
        <w:t>d</w:t>
      </w:r>
      <w:r w:rsidRPr="00724B5C">
        <w:rPr>
          <w:rFonts w:ascii="Verdana" w:eastAsia="Calibri" w:hAnsi="Verdana" w:cs="Times New Roman"/>
        </w:rPr>
        <w:t xml:space="preserve"> </w:t>
      </w:r>
      <w:r w:rsidR="00741F08" w:rsidRPr="00724B5C">
        <w:rPr>
          <w:rFonts w:ascii="Verdana" w:eastAsia="Calibri" w:hAnsi="Verdana" w:cs="Times New Roman"/>
        </w:rPr>
        <w:t xml:space="preserve">not come to her to </w:t>
      </w:r>
      <w:r w:rsidRPr="00724B5C">
        <w:rPr>
          <w:rFonts w:ascii="Verdana" w:eastAsia="Calibri" w:hAnsi="Verdana" w:cs="Times New Roman"/>
        </w:rPr>
        <w:t>hold her hand</w:t>
      </w:r>
      <w:r w:rsidR="00741F08" w:rsidRPr="00724B5C">
        <w:rPr>
          <w:rFonts w:ascii="Verdana" w:eastAsia="Calibri" w:hAnsi="Verdana" w:cs="Times New Roman"/>
        </w:rPr>
        <w:t xml:space="preserve"> and</w:t>
      </w:r>
      <w:r w:rsidRPr="00724B5C">
        <w:rPr>
          <w:rFonts w:ascii="Verdana" w:eastAsia="Calibri" w:hAnsi="Verdana" w:cs="Times New Roman"/>
        </w:rPr>
        <w:t xml:space="preserve"> guide her as </w:t>
      </w:r>
      <w:r w:rsidR="00D45A8E">
        <w:rPr>
          <w:rFonts w:ascii="Verdana" w:eastAsia="Calibri" w:hAnsi="Verdana" w:cs="Times New Roman"/>
        </w:rPr>
        <w:t xml:space="preserve">was the case </w:t>
      </w:r>
      <w:r w:rsidRPr="00724B5C">
        <w:rPr>
          <w:rFonts w:ascii="Verdana" w:eastAsia="Calibri" w:hAnsi="Verdana" w:cs="Times New Roman"/>
        </w:rPr>
        <w:t xml:space="preserve">before the </w:t>
      </w:r>
      <w:r w:rsidR="00D45A8E">
        <w:rPr>
          <w:rFonts w:ascii="Verdana" w:eastAsia="Calibri" w:hAnsi="Verdana" w:cs="Times New Roman"/>
        </w:rPr>
        <w:t xml:space="preserve">COVID-19 </w:t>
      </w:r>
      <w:r w:rsidRPr="00724B5C">
        <w:rPr>
          <w:rFonts w:ascii="Verdana" w:eastAsia="Calibri" w:hAnsi="Verdana" w:cs="Times New Roman"/>
        </w:rPr>
        <w:t xml:space="preserve">restrictions. She noted that many people were afraid to </w:t>
      </w:r>
      <w:r w:rsidR="00741F08" w:rsidRPr="00724B5C">
        <w:rPr>
          <w:rFonts w:ascii="Verdana" w:eastAsia="Calibri" w:hAnsi="Verdana" w:cs="Times New Roman"/>
        </w:rPr>
        <w:t>be</w:t>
      </w:r>
      <w:r w:rsidRPr="00724B5C">
        <w:rPr>
          <w:rFonts w:ascii="Verdana" w:eastAsia="Calibri" w:hAnsi="Verdana" w:cs="Times New Roman"/>
        </w:rPr>
        <w:t xml:space="preserve"> close to her and</w:t>
      </w:r>
      <w:r w:rsidR="00741F08" w:rsidRPr="00724B5C">
        <w:rPr>
          <w:rFonts w:ascii="Verdana" w:eastAsia="Calibri" w:hAnsi="Verdana" w:cs="Times New Roman"/>
        </w:rPr>
        <w:t xml:space="preserve"> as a result</w:t>
      </w:r>
      <w:r w:rsidRPr="00724B5C">
        <w:rPr>
          <w:rFonts w:ascii="Verdana" w:eastAsia="Calibri" w:hAnsi="Verdana" w:cs="Times New Roman"/>
        </w:rPr>
        <w:t xml:space="preserve"> she felt hurt and depressed.</w:t>
      </w:r>
    </w:p>
    <w:p w14:paraId="263A293A" w14:textId="77777777" w:rsidR="000E685B" w:rsidRPr="00724B5C" w:rsidRDefault="000E685B" w:rsidP="000E685B">
      <w:pPr>
        <w:spacing w:after="0" w:line="256" w:lineRule="auto"/>
        <w:rPr>
          <w:rFonts w:ascii="Verdana" w:eastAsia="Calibri" w:hAnsi="Verdana" w:cs="Times New Roman"/>
        </w:rPr>
      </w:pPr>
    </w:p>
    <w:p w14:paraId="204C5CBB" w14:textId="77777777" w:rsidR="000E685B" w:rsidRPr="001C7347" w:rsidRDefault="000E685B" w:rsidP="006922FB">
      <w:pPr>
        <w:pStyle w:val="Heading3"/>
      </w:pPr>
      <w:bookmarkStart w:id="9" w:name="_Toc73437106"/>
      <w:r w:rsidRPr="001C7347">
        <w:t>Safety</w:t>
      </w:r>
      <w:bookmarkEnd w:id="9"/>
    </w:p>
    <w:p w14:paraId="2C8E306D" w14:textId="2B7C4B06" w:rsidR="000E685B"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t xml:space="preserve">Another portion of the interview sought to learn about the safety of persons with disabilities in their homes and communities during the lockdown. </w:t>
      </w:r>
      <w:r w:rsidR="008C529E" w:rsidRPr="00724B5C">
        <w:rPr>
          <w:rFonts w:ascii="Verdana" w:eastAsia="Calibri" w:hAnsi="Verdana" w:cs="Times New Roman"/>
        </w:rPr>
        <w:t>A</w:t>
      </w:r>
      <w:r w:rsidRPr="00724B5C">
        <w:rPr>
          <w:rFonts w:ascii="Verdana" w:eastAsia="Calibri" w:hAnsi="Verdana" w:cs="Times New Roman"/>
        </w:rPr>
        <w:t xml:space="preserve"> question asked </w:t>
      </w:r>
      <w:r w:rsidR="00FC0679" w:rsidRPr="00724B5C">
        <w:rPr>
          <w:rFonts w:ascii="Verdana" w:eastAsia="Calibri" w:hAnsi="Verdana" w:cs="Times New Roman"/>
        </w:rPr>
        <w:t xml:space="preserve">was </w:t>
      </w:r>
      <w:r w:rsidRPr="00724B5C">
        <w:rPr>
          <w:rFonts w:ascii="Verdana" w:eastAsia="Calibri" w:hAnsi="Verdana" w:cs="Times New Roman"/>
        </w:rPr>
        <w:t>“Are you experiencing any new kinds of violence due to the change in daily</w:t>
      </w:r>
      <w:r w:rsidR="008C529E" w:rsidRPr="00724B5C">
        <w:rPr>
          <w:rFonts w:ascii="Verdana" w:eastAsia="Calibri" w:hAnsi="Verdana" w:cs="Times New Roman"/>
        </w:rPr>
        <w:t xml:space="preserve"> </w:t>
      </w:r>
      <w:r w:rsidRPr="00724B5C">
        <w:rPr>
          <w:rFonts w:ascii="Verdana" w:eastAsia="Calibri" w:hAnsi="Verdana" w:cs="Times New Roman"/>
        </w:rPr>
        <w:t>life activities?” Ten respondents</w:t>
      </w:r>
      <w:r w:rsidR="00FC0679" w:rsidRPr="00724B5C">
        <w:rPr>
          <w:rFonts w:ascii="Verdana" w:eastAsia="Calibri" w:hAnsi="Verdana" w:cs="Times New Roman"/>
        </w:rPr>
        <w:t>,</w:t>
      </w:r>
      <w:r w:rsidRPr="00724B5C">
        <w:rPr>
          <w:rFonts w:ascii="Verdana" w:eastAsia="Calibri" w:hAnsi="Verdana" w:cs="Times New Roman"/>
        </w:rPr>
        <w:t xml:space="preserve"> which is seventeen per</w:t>
      </w:r>
      <w:r w:rsidR="00BC2DBB">
        <w:rPr>
          <w:rFonts w:ascii="Verdana" w:eastAsia="Calibri" w:hAnsi="Verdana" w:cs="Times New Roman"/>
        </w:rPr>
        <w:t xml:space="preserve"> </w:t>
      </w:r>
      <w:r w:rsidRPr="00724B5C">
        <w:rPr>
          <w:rFonts w:ascii="Verdana" w:eastAsia="Calibri" w:hAnsi="Verdana" w:cs="Times New Roman"/>
        </w:rPr>
        <w:t>cent of the total respondents surveyed</w:t>
      </w:r>
      <w:r w:rsidR="008C529E" w:rsidRPr="00724B5C">
        <w:rPr>
          <w:rFonts w:ascii="Verdana" w:eastAsia="Calibri" w:hAnsi="Verdana" w:cs="Times New Roman"/>
        </w:rPr>
        <w:t>,</w:t>
      </w:r>
      <w:r w:rsidRPr="00724B5C">
        <w:rPr>
          <w:rFonts w:ascii="Verdana" w:eastAsia="Calibri" w:hAnsi="Verdana" w:cs="Times New Roman"/>
        </w:rPr>
        <w:t xml:space="preserve"> agreed that they experience</w:t>
      </w:r>
      <w:r w:rsidR="008C529E" w:rsidRPr="00724B5C">
        <w:rPr>
          <w:rFonts w:ascii="Verdana" w:eastAsia="Calibri" w:hAnsi="Verdana" w:cs="Times New Roman"/>
        </w:rPr>
        <w:t>d a</w:t>
      </w:r>
      <w:r w:rsidRPr="00724B5C">
        <w:rPr>
          <w:rFonts w:ascii="Verdana" w:eastAsia="Calibri" w:hAnsi="Verdana" w:cs="Times New Roman"/>
        </w:rPr>
        <w:t xml:space="preserve"> new kind of </w:t>
      </w:r>
      <w:r w:rsidR="008C529E" w:rsidRPr="00724B5C">
        <w:rPr>
          <w:rFonts w:ascii="Verdana" w:eastAsia="Calibri" w:hAnsi="Verdana" w:cs="Times New Roman"/>
        </w:rPr>
        <w:t>“</w:t>
      </w:r>
      <w:r w:rsidRPr="00724B5C">
        <w:rPr>
          <w:rFonts w:ascii="Verdana" w:eastAsia="Calibri" w:hAnsi="Verdana" w:cs="Times New Roman"/>
        </w:rPr>
        <w:t>violence</w:t>
      </w:r>
      <w:r w:rsidR="008C529E" w:rsidRPr="00724B5C">
        <w:rPr>
          <w:rFonts w:ascii="Verdana" w:eastAsia="Calibri" w:hAnsi="Verdana" w:cs="Times New Roman"/>
        </w:rPr>
        <w:t>”</w:t>
      </w:r>
      <w:r w:rsidRPr="00724B5C">
        <w:rPr>
          <w:rFonts w:ascii="Verdana" w:eastAsia="Calibri" w:hAnsi="Verdana" w:cs="Times New Roman"/>
        </w:rPr>
        <w:t xml:space="preserve"> during the lockdown. One 75</w:t>
      </w:r>
      <w:r w:rsidR="008C529E" w:rsidRPr="00724B5C">
        <w:rPr>
          <w:rFonts w:ascii="Verdana" w:eastAsia="Calibri" w:hAnsi="Verdana" w:cs="Times New Roman"/>
        </w:rPr>
        <w:t>-</w:t>
      </w:r>
      <w:r w:rsidRPr="00724B5C">
        <w:rPr>
          <w:rFonts w:ascii="Verdana" w:eastAsia="Calibri" w:hAnsi="Verdana" w:cs="Times New Roman"/>
        </w:rPr>
        <w:t>year</w:t>
      </w:r>
      <w:r w:rsidR="008C529E" w:rsidRPr="00724B5C">
        <w:rPr>
          <w:rFonts w:ascii="Verdana" w:eastAsia="Calibri" w:hAnsi="Verdana" w:cs="Times New Roman"/>
        </w:rPr>
        <w:t>-</w:t>
      </w:r>
      <w:r w:rsidRPr="00724B5C">
        <w:rPr>
          <w:rFonts w:ascii="Verdana" w:eastAsia="Calibri" w:hAnsi="Verdana" w:cs="Times New Roman"/>
        </w:rPr>
        <w:t xml:space="preserve">old </w:t>
      </w:r>
      <w:r w:rsidR="008C529E" w:rsidRPr="00724B5C">
        <w:rPr>
          <w:rFonts w:ascii="Verdana" w:eastAsia="Calibri" w:hAnsi="Verdana" w:cs="Times New Roman"/>
        </w:rPr>
        <w:t>participant</w:t>
      </w:r>
      <w:r w:rsidRPr="00724B5C">
        <w:rPr>
          <w:rFonts w:ascii="Verdana" w:eastAsia="Calibri" w:hAnsi="Verdana" w:cs="Times New Roman"/>
        </w:rPr>
        <w:t xml:space="preserve"> </w:t>
      </w:r>
      <w:r w:rsidR="00BC2DBB">
        <w:rPr>
          <w:rFonts w:ascii="Verdana" w:eastAsia="Calibri" w:hAnsi="Verdana" w:cs="Times New Roman"/>
        </w:rPr>
        <w:t>with</w:t>
      </w:r>
      <w:r w:rsidRPr="00724B5C">
        <w:rPr>
          <w:rFonts w:ascii="Verdana" w:eastAsia="Calibri" w:hAnsi="Verdana" w:cs="Times New Roman"/>
        </w:rPr>
        <w:t xml:space="preserve"> multiple disabilities</w:t>
      </w:r>
      <w:r w:rsidR="00BC2DBB">
        <w:rPr>
          <w:rFonts w:ascii="Verdana" w:eastAsia="Calibri" w:hAnsi="Verdana" w:cs="Times New Roman"/>
        </w:rPr>
        <w:t xml:space="preserve"> was</w:t>
      </w:r>
      <w:r w:rsidRPr="00724B5C">
        <w:rPr>
          <w:rFonts w:ascii="Verdana" w:eastAsia="Calibri" w:hAnsi="Verdana" w:cs="Times New Roman"/>
        </w:rPr>
        <w:t xml:space="preserve"> being </w:t>
      </w:r>
      <w:r w:rsidR="00BC2DBB">
        <w:rPr>
          <w:rFonts w:ascii="Verdana" w:eastAsia="Calibri" w:hAnsi="Verdana" w:cs="Times New Roman"/>
        </w:rPr>
        <w:t>supported</w:t>
      </w:r>
      <w:r w:rsidRPr="00724B5C">
        <w:rPr>
          <w:rFonts w:ascii="Verdana" w:eastAsia="Calibri" w:hAnsi="Verdana" w:cs="Times New Roman"/>
        </w:rPr>
        <w:t xml:space="preserve"> by her son and </w:t>
      </w:r>
      <w:r w:rsidR="00BC2DBB">
        <w:rPr>
          <w:rFonts w:ascii="Verdana" w:eastAsia="Calibri" w:hAnsi="Verdana" w:cs="Times New Roman"/>
        </w:rPr>
        <w:t>daughter in law. She indicated</w:t>
      </w:r>
      <w:r w:rsidRPr="00724B5C">
        <w:rPr>
          <w:rFonts w:ascii="Verdana" w:eastAsia="Calibri" w:hAnsi="Verdana" w:cs="Times New Roman"/>
        </w:rPr>
        <w:t xml:space="preserve"> that her grandchildren </w:t>
      </w:r>
      <w:r w:rsidR="00BC2DBB">
        <w:rPr>
          <w:rFonts w:ascii="Verdana" w:eastAsia="Calibri" w:hAnsi="Verdana" w:cs="Times New Roman"/>
        </w:rPr>
        <w:t xml:space="preserve">were teasing her and being </w:t>
      </w:r>
      <w:r w:rsidR="008C529E" w:rsidRPr="00724B5C">
        <w:rPr>
          <w:rFonts w:ascii="Verdana" w:eastAsia="Calibri" w:hAnsi="Verdana" w:cs="Times New Roman"/>
        </w:rPr>
        <w:t xml:space="preserve">disrespectful </w:t>
      </w:r>
      <w:r w:rsidRPr="00724B5C">
        <w:rPr>
          <w:rFonts w:ascii="Verdana" w:eastAsia="Calibri" w:hAnsi="Verdana" w:cs="Times New Roman"/>
        </w:rPr>
        <w:t>for overstay</w:t>
      </w:r>
      <w:r w:rsidR="008C529E" w:rsidRPr="00724B5C">
        <w:rPr>
          <w:rFonts w:ascii="Verdana" w:eastAsia="Calibri" w:hAnsi="Verdana" w:cs="Times New Roman"/>
        </w:rPr>
        <w:t>ing</w:t>
      </w:r>
      <w:r w:rsidRPr="00724B5C">
        <w:rPr>
          <w:rFonts w:ascii="Verdana" w:eastAsia="Calibri" w:hAnsi="Verdana" w:cs="Times New Roman"/>
        </w:rPr>
        <w:t xml:space="preserve"> her welcome. </w:t>
      </w:r>
    </w:p>
    <w:p w14:paraId="65E48BCE" w14:textId="77777777" w:rsidR="000E685B" w:rsidRPr="00724B5C" w:rsidRDefault="000E685B" w:rsidP="000E685B">
      <w:pPr>
        <w:spacing w:after="0" w:line="256" w:lineRule="auto"/>
        <w:rPr>
          <w:rFonts w:ascii="Verdana" w:eastAsia="Calibri" w:hAnsi="Verdana" w:cs="Times New Roman"/>
        </w:rPr>
      </w:pPr>
    </w:p>
    <w:p w14:paraId="6D02F2F0" w14:textId="51EC34D5" w:rsidR="008C529E"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lastRenderedPageBreak/>
        <w:t xml:space="preserve">A respondent with </w:t>
      </w:r>
      <w:r w:rsidR="008C529E" w:rsidRPr="00724B5C">
        <w:rPr>
          <w:rFonts w:ascii="Verdana" w:eastAsia="Calibri" w:hAnsi="Verdana" w:cs="Times New Roman"/>
        </w:rPr>
        <w:t xml:space="preserve">a </w:t>
      </w:r>
      <w:r w:rsidRPr="00724B5C">
        <w:rPr>
          <w:rFonts w:ascii="Verdana" w:eastAsia="Calibri" w:hAnsi="Verdana" w:cs="Times New Roman"/>
        </w:rPr>
        <w:t xml:space="preserve">spinal cord injury recounted how she and other women with disabilities once left their homes in search </w:t>
      </w:r>
      <w:r w:rsidR="008C529E" w:rsidRPr="00724B5C">
        <w:rPr>
          <w:rFonts w:ascii="Verdana" w:eastAsia="Calibri" w:hAnsi="Verdana" w:cs="Times New Roman"/>
        </w:rPr>
        <w:t>of</w:t>
      </w:r>
      <w:r w:rsidRPr="00724B5C">
        <w:rPr>
          <w:rFonts w:ascii="Verdana" w:eastAsia="Calibri" w:hAnsi="Verdana" w:cs="Times New Roman"/>
        </w:rPr>
        <w:t xml:space="preserve"> financial assistance. They were stopped by security agents who were enforcing the lockdown. As they tried to explain their </w:t>
      </w:r>
      <w:r w:rsidR="009B1974">
        <w:rPr>
          <w:rFonts w:ascii="Verdana" w:eastAsia="Calibri" w:hAnsi="Verdana" w:cs="Times New Roman"/>
        </w:rPr>
        <w:t>situation</w:t>
      </w:r>
      <w:r w:rsidRPr="00724B5C">
        <w:rPr>
          <w:rFonts w:ascii="Verdana" w:eastAsia="Calibri" w:hAnsi="Verdana" w:cs="Times New Roman"/>
        </w:rPr>
        <w:t>, they were manhandled by the agents who ha</w:t>
      </w:r>
      <w:r w:rsidR="008C529E" w:rsidRPr="00724B5C">
        <w:rPr>
          <w:rFonts w:ascii="Verdana" w:eastAsia="Calibri" w:hAnsi="Verdana" w:cs="Times New Roman"/>
        </w:rPr>
        <w:t>d</w:t>
      </w:r>
      <w:r w:rsidRPr="00724B5C">
        <w:rPr>
          <w:rFonts w:ascii="Verdana" w:eastAsia="Calibri" w:hAnsi="Verdana" w:cs="Times New Roman"/>
        </w:rPr>
        <w:t xml:space="preserve"> orders to enforce the lockdown. </w:t>
      </w:r>
      <w:r w:rsidR="009B1974">
        <w:rPr>
          <w:rFonts w:ascii="Verdana" w:eastAsia="Calibri" w:hAnsi="Verdana" w:cs="Times New Roman"/>
        </w:rPr>
        <w:t>A</w:t>
      </w:r>
      <w:r w:rsidRPr="00724B5C">
        <w:rPr>
          <w:rFonts w:ascii="Verdana" w:eastAsia="Calibri" w:hAnsi="Verdana" w:cs="Times New Roman"/>
        </w:rPr>
        <w:t>nother</w:t>
      </w:r>
      <w:r w:rsidR="008C529E" w:rsidRPr="00724B5C">
        <w:rPr>
          <w:rFonts w:ascii="Verdana" w:eastAsia="Calibri" w:hAnsi="Verdana" w:cs="Times New Roman"/>
        </w:rPr>
        <w:t xml:space="preserve"> interviewee</w:t>
      </w:r>
      <w:r w:rsidRPr="00724B5C">
        <w:rPr>
          <w:rFonts w:ascii="Verdana" w:eastAsia="Calibri" w:hAnsi="Verdana" w:cs="Times New Roman"/>
        </w:rPr>
        <w:t xml:space="preserve"> </w:t>
      </w:r>
      <w:r w:rsidR="009B1974">
        <w:rPr>
          <w:rFonts w:ascii="Verdana" w:eastAsia="Calibri" w:hAnsi="Verdana" w:cs="Times New Roman"/>
        </w:rPr>
        <w:t>shared</w:t>
      </w:r>
      <w:r w:rsidRPr="00724B5C">
        <w:rPr>
          <w:rFonts w:ascii="Verdana" w:eastAsia="Calibri" w:hAnsi="Verdana" w:cs="Times New Roman"/>
        </w:rPr>
        <w:t xml:space="preserve"> </w:t>
      </w:r>
      <w:r w:rsidR="009B1974">
        <w:rPr>
          <w:rFonts w:ascii="Verdana" w:eastAsia="Calibri" w:hAnsi="Verdana" w:cs="Times New Roman"/>
        </w:rPr>
        <w:t>that an</w:t>
      </w:r>
      <w:r w:rsidRPr="00724B5C">
        <w:rPr>
          <w:rFonts w:ascii="Verdana" w:eastAsia="Calibri" w:hAnsi="Verdana" w:cs="Times New Roman"/>
        </w:rPr>
        <w:t xml:space="preserve"> unknown person stole </w:t>
      </w:r>
      <w:r w:rsidR="009B1974">
        <w:rPr>
          <w:rFonts w:ascii="Verdana" w:eastAsia="Calibri" w:hAnsi="Verdana" w:cs="Times New Roman"/>
        </w:rPr>
        <w:t>the only food that they had from their home</w:t>
      </w:r>
      <w:r w:rsidR="00485BAA">
        <w:rPr>
          <w:rFonts w:ascii="Verdana" w:eastAsia="Calibri" w:hAnsi="Verdana" w:cs="Times New Roman"/>
        </w:rPr>
        <w:t>, which</w:t>
      </w:r>
      <w:r w:rsidRPr="00724B5C">
        <w:rPr>
          <w:rFonts w:ascii="Verdana" w:eastAsia="Calibri" w:hAnsi="Verdana" w:cs="Times New Roman"/>
        </w:rPr>
        <w:t xml:space="preserve"> left the</w:t>
      </w:r>
      <w:r w:rsidR="00485BAA">
        <w:rPr>
          <w:rFonts w:ascii="Verdana" w:eastAsia="Calibri" w:hAnsi="Verdana" w:cs="Times New Roman"/>
        </w:rPr>
        <w:t xml:space="preserve"> family</w:t>
      </w:r>
      <w:r w:rsidRPr="00724B5C">
        <w:rPr>
          <w:rFonts w:ascii="Verdana" w:eastAsia="Calibri" w:hAnsi="Verdana" w:cs="Times New Roman"/>
        </w:rPr>
        <w:t xml:space="preserve"> with nothing to eat that night. </w:t>
      </w:r>
      <w:r w:rsidR="00485BAA">
        <w:rPr>
          <w:rFonts w:ascii="Verdana" w:eastAsia="Calibri" w:hAnsi="Verdana" w:cs="Times New Roman"/>
        </w:rPr>
        <w:t xml:space="preserve">This caused fear and anxiety in the family. </w:t>
      </w:r>
    </w:p>
    <w:p w14:paraId="12728C1D" w14:textId="77777777" w:rsidR="008C529E" w:rsidRPr="00724B5C" w:rsidRDefault="008C529E" w:rsidP="000E685B">
      <w:pPr>
        <w:spacing w:after="0" w:line="256" w:lineRule="auto"/>
        <w:rPr>
          <w:rFonts w:ascii="Verdana" w:eastAsia="Calibri" w:hAnsi="Verdana" w:cs="Times New Roman"/>
        </w:rPr>
      </w:pPr>
    </w:p>
    <w:p w14:paraId="668099A7" w14:textId="0701B8C1" w:rsidR="008C529E"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t>A young man</w:t>
      </w:r>
      <w:r w:rsidR="008C529E" w:rsidRPr="00724B5C">
        <w:rPr>
          <w:rFonts w:ascii="Verdana" w:eastAsia="Calibri" w:hAnsi="Verdana" w:cs="Times New Roman"/>
        </w:rPr>
        <w:t xml:space="preserve"> with a physical disability</w:t>
      </w:r>
      <w:r w:rsidRPr="00724B5C">
        <w:rPr>
          <w:rFonts w:ascii="Verdana" w:eastAsia="Calibri" w:hAnsi="Verdana" w:cs="Times New Roman"/>
        </w:rPr>
        <w:t xml:space="preserve"> </w:t>
      </w:r>
      <w:r w:rsidR="008C529E" w:rsidRPr="00724B5C">
        <w:rPr>
          <w:rFonts w:ascii="Verdana" w:eastAsia="Calibri" w:hAnsi="Verdana" w:cs="Times New Roman"/>
        </w:rPr>
        <w:t>visited</w:t>
      </w:r>
      <w:r w:rsidRPr="00724B5C">
        <w:rPr>
          <w:rFonts w:ascii="Verdana" w:eastAsia="Calibri" w:hAnsi="Verdana" w:cs="Times New Roman"/>
        </w:rPr>
        <w:t xml:space="preserve"> his brother in a nearby city</w:t>
      </w:r>
      <w:r w:rsidR="008C529E" w:rsidRPr="00724B5C">
        <w:rPr>
          <w:rFonts w:ascii="Verdana" w:eastAsia="Calibri" w:hAnsi="Verdana" w:cs="Times New Roman"/>
        </w:rPr>
        <w:t xml:space="preserve"> and</w:t>
      </w:r>
      <w:r w:rsidRPr="00724B5C">
        <w:rPr>
          <w:rFonts w:ascii="Verdana" w:eastAsia="Calibri" w:hAnsi="Verdana" w:cs="Times New Roman"/>
        </w:rPr>
        <w:t xml:space="preserve"> had an unpleasant encounter with thieves. Since there w</w:t>
      </w:r>
      <w:r w:rsidR="008C529E" w:rsidRPr="00724B5C">
        <w:rPr>
          <w:rFonts w:ascii="Verdana" w:eastAsia="Calibri" w:hAnsi="Verdana" w:cs="Times New Roman"/>
        </w:rPr>
        <w:t>as no</w:t>
      </w:r>
      <w:r w:rsidRPr="00724B5C">
        <w:rPr>
          <w:rFonts w:ascii="Verdana" w:eastAsia="Calibri" w:hAnsi="Verdana" w:cs="Times New Roman"/>
        </w:rPr>
        <w:t xml:space="preserve"> transport during the lockdown, he decided to </w:t>
      </w:r>
      <w:r w:rsidR="008C529E" w:rsidRPr="00724B5C">
        <w:rPr>
          <w:rFonts w:ascii="Verdana" w:eastAsia="Calibri" w:hAnsi="Verdana" w:cs="Times New Roman"/>
        </w:rPr>
        <w:t>walk</w:t>
      </w:r>
      <w:r w:rsidRPr="00724B5C">
        <w:rPr>
          <w:rFonts w:ascii="Verdana" w:eastAsia="Calibri" w:hAnsi="Verdana" w:cs="Times New Roman"/>
        </w:rPr>
        <w:t xml:space="preserve">. </w:t>
      </w:r>
      <w:r w:rsidR="008C529E" w:rsidRPr="00724B5C">
        <w:rPr>
          <w:rFonts w:ascii="Verdana" w:eastAsia="Calibri" w:hAnsi="Verdana" w:cs="Times New Roman"/>
        </w:rPr>
        <w:t xml:space="preserve">The </w:t>
      </w:r>
      <w:r w:rsidRPr="00724B5C">
        <w:rPr>
          <w:rFonts w:ascii="Verdana" w:eastAsia="Calibri" w:hAnsi="Verdana" w:cs="Times New Roman"/>
        </w:rPr>
        <w:t xml:space="preserve">expedition </w:t>
      </w:r>
      <w:r w:rsidR="008C529E" w:rsidRPr="00724B5C">
        <w:rPr>
          <w:rFonts w:ascii="Verdana" w:eastAsia="Calibri" w:hAnsi="Verdana" w:cs="Times New Roman"/>
        </w:rPr>
        <w:t>was</w:t>
      </w:r>
      <w:r w:rsidR="00222169">
        <w:rPr>
          <w:rFonts w:ascii="Verdana" w:eastAsia="Calibri" w:hAnsi="Verdana" w:cs="Times New Roman"/>
        </w:rPr>
        <w:t xml:space="preserve"> also</w:t>
      </w:r>
      <w:r w:rsidRPr="00724B5C">
        <w:rPr>
          <w:rFonts w:ascii="Verdana" w:eastAsia="Calibri" w:hAnsi="Verdana" w:cs="Times New Roman"/>
        </w:rPr>
        <w:t xml:space="preserve"> a way to relieve himself of the stress of staying home all day</w:t>
      </w:r>
      <w:r w:rsidR="00222169">
        <w:rPr>
          <w:rFonts w:ascii="Verdana" w:eastAsia="Calibri" w:hAnsi="Verdana" w:cs="Times New Roman"/>
        </w:rPr>
        <w:t xml:space="preserve">. </w:t>
      </w:r>
      <w:r w:rsidRPr="00724B5C">
        <w:rPr>
          <w:rFonts w:ascii="Verdana" w:eastAsia="Calibri" w:hAnsi="Verdana" w:cs="Times New Roman"/>
        </w:rPr>
        <w:t xml:space="preserve">Unfortunately, on his way, he </w:t>
      </w:r>
      <w:r w:rsidR="00DC4E70">
        <w:rPr>
          <w:rFonts w:ascii="Verdana" w:eastAsia="Calibri" w:hAnsi="Verdana" w:cs="Times New Roman"/>
        </w:rPr>
        <w:t>was</w:t>
      </w:r>
      <w:r w:rsidRPr="00724B5C">
        <w:rPr>
          <w:rFonts w:ascii="Verdana" w:eastAsia="Calibri" w:hAnsi="Verdana" w:cs="Times New Roman"/>
        </w:rPr>
        <w:t xml:space="preserve"> attacked and </w:t>
      </w:r>
      <w:r w:rsidR="00DC4E70">
        <w:rPr>
          <w:rFonts w:ascii="Verdana" w:eastAsia="Calibri" w:hAnsi="Verdana" w:cs="Times New Roman"/>
        </w:rPr>
        <w:t>his</w:t>
      </w:r>
      <w:r w:rsidRPr="00724B5C">
        <w:rPr>
          <w:rFonts w:ascii="Verdana" w:eastAsia="Calibri" w:hAnsi="Verdana" w:cs="Times New Roman"/>
        </w:rPr>
        <w:t xml:space="preserve"> smartphone</w:t>
      </w:r>
      <w:r w:rsidR="00DC4E70">
        <w:rPr>
          <w:rFonts w:ascii="Verdana" w:eastAsia="Calibri" w:hAnsi="Verdana" w:cs="Times New Roman"/>
        </w:rPr>
        <w:t xml:space="preserve"> was stole</w:t>
      </w:r>
      <w:r w:rsidR="00D7082E">
        <w:rPr>
          <w:rFonts w:ascii="Verdana" w:eastAsia="Calibri" w:hAnsi="Verdana" w:cs="Times New Roman"/>
        </w:rPr>
        <w:t>n</w:t>
      </w:r>
      <w:r w:rsidRPr="00724B5C">
        <w:rPr>
          <w:rFonts w:ascii="Verdana" w:eastAsia="Calibri" w:hAnsi="Verdana" w:cs="Times New Roman"/>
        </w:rPr>
        <w:t xml:space="preserve">. According to him, this incident happened because his attackers noticed he was </w:t>
      </w:r>
      <w:r w:rsidR="008C529E" w:rsidRPr="00724B5C">
        <w:rPr>
          <w:rFonts w:ascii="Verdana" w:eastAsia="Calibri" w:hAnsi="Verdana" w:cs="Times New Roman"/>
        </w:rPr>
        <w:t>a person with a disability</w:t>
      </w:r>
      <w:r w:rsidRPr="00724B5C">
        <w:rPr>
          <w:rFonts w:ascii="Verdana" w:eastAsia="Calibri" w:hAnsi="Verdana" w:cs="Times New Roman"/>
        </w:rPr>
        <w:t xml:space="preserve"> and could not</w:t>
      </w:r>
      <w:r w:rsidR="00222169">
        <w:rPr>
          <w:rFonts w:ascii="Verdana" w:eastAsia="Calibri" w:hAnsi="Verdana" w:cs="Times New Roman"/>
        </w:rPr>
        <w:t xml:space="preserve"> easily</w:t>
      </w:r>
      <w:r w:rsidRPr="00724B5C">
        <w:rPr>
          <w:rFonts w:ascii="Verdana" w:eastAsia="Calibri" w:hAnsi="Verdana" w:cs="Times New Roman"/>
        </w:rPr>
        <w:t xml:space="preserve"> fight back or run away. </w:t>
      </w:r>
    </w:p>
    <w:p w14:paraId="2B156222" w14:textId="77777777" w:rsidR="008C529E" w:rsidRPr="00724B5C" w:rsidRDefault="008C529E" w:rsidP="000E685B">
      <w:pPr>
        <w:spacing w:after="0" w:line="256" w:lineRule="auto"/>
        <w:rPr>
          <w:rFonts w:ascii="Verdana" w:eastAsia="Calibri" w:hAnsi="Verdana" w:cs="Times New Roman"/>
        </w:rPr>
      </w:pPr>
    </w:p>
    <w:p w14:paraId="0BD43F3F" w14:textId="1FFA6166" w:rsidR="000E685B" w:rsidRPr="00724B5C" w:rsidRDefault="000E685B" w:rsidP="000E685B">
      <w:pPr>
        <w:spacing w:after="0" w:line="256" w:lineRule="auto"/>
        <w:rPr>
          <w:rFonts w:ascii="Verdana" w:eastAsia="Calibri" w:hAnsi="Verdana" w:cs="Times New Roman"/>
        </w:rPr>
      </w:pPr>
      <w:r w:rsidRPr="00724B5C">
        <w:rPr>
          <w:rFonts w:ascii="Verdana" w:eastAsia="Calibri" w:hAnsi="Verdana" w:cs="Times New Roman"/>
        </w:rPr>
        <w:t xml:space="preserve">A female respondent with </w:t>
      </w:r>
      <w:r w:rsidR="008C529E" w:rsidRPr="00724B5C">
        <w:rPr>
          <w:rFonts w:ascii="Verdana" w:eastAsia="Calibri" w:hAnsi="Verdana" w:cs="Times New Roman"/>
        </w:rPr>
        <w:t>an intellectual disability</w:t>
      </w:r>
      <w:r w:rsidRPr="00724B5C">
        <w:rPr>
          <w:rFonts w:ascii="Verdana" w:eastAsia="Calibri" w:hAnsi="Verdana" w:cs="Times New Roman"/>
        </w:rPr>
        <w:t xml:space="preserve"> explained that because of the scarcity of food in </w:t>
      </w:r>
      <w:r w:rsidR="00222169">
        <w:rPr>
          <w:rFonts w:ascii="Verdana" w:eastAsia="Calibri" w:hAnsi="Verdana" w:cs="Times New Roman"/>
        </w:rPr>
        <w:t>her</w:t>
      </w:r>
      <w:r w:rsidRPr="00724B5C">
        <w:rPr>
          <w:rFonts w:ascii="Verdana" w:eastAsia="Calibri" w:hAnsi="Verdana" w:cs="Times New Roman"/>
        </w:rPr>
        <w:t xml:space="preserve"> home, during the lockdown she and her siblings </w:t>
      </w:r>
      <w:r w:rsidR="008C529E" w:rsidRPr="00724B5C">
        <w:rPr>
          <w:rFonts w:ascii="Verdana" w:eastAsia="Calibri" w:hAnsi="Verdana" w:cs="Times New Roman"/>
        </w:rPr>
        <w:t>ate</w:t>
      </w:r>
      <w:r w:rsidRPr="00724B5C">
        <w:rPr>
          <w:rFonts w:ascii="Verdana" w:eastAsia="Calibri" w:hAnsi="Verdana" w:cs="Times New Roman"/>
        </w:rPr>
        <w:t xml:space="preserve"> together from one plate. </w:t>
      </w:r>
      <w:r w:rsidR="00222169">
        <w:rPr>
          <w:rFonts w:ascii="Verdana" w:eastAsia="Calibri" w:hAnsi="Verdana" w:cs="Times New Roman"/>
        </w:rPr>
        <w:t>At every meal</w:t>
      </w:r>
      <w:r w:rsidRPr="00724B5C">
        <w:rPr>
          <w:rFonts w:ascii="Verdana" w:eastAsia="Calibri" w:hAnsi="Verdana" w:cs="Times New Roman"/>
        </w:rPr>
        <w:t>, her siblings</w:t>
      </w:r>
      <w:r w:rsidR="008C529E" w:rsidRPr="00724B5C">
        <w:rPr>
          <w:rFonts w:ascii="Verdana" w:eastAsia="Calibri" w:hAnsi="Verdana" w:cs="Times New Roman"/>
        </w:rPr>
        <w:t xml:space="preserve"> would</w:t>
      </w:r>
      <w:r w:rsidRPr="00724B5C">
        <w:rPr>
          <w:rFonts w:ascii="Verdana" w:eastAsia="Calibri" w:hAnsi="Verdana" w:cs="Times New Roman"/>
        </w:rPr>
        <w:t xml:space="preserve"> </w:t>
      </w:r>
      <w:r w:rsidR="008C529E" w:rsidRPr="00724B5C">
        <w:rPr>
          <w:rFonts w:ascii="Verdana" w:eastAsia="Calibri" w:hAnsi="Verdana" w:cs="Times New Roman"/>
        </w:rPr>
        <w:t>steal her</w:t>
      </w:r>
      <w:r w:rsidR="00222169">
        <w:rPr>
          <w:rFonts w:ascii="Verdana" w:eastAsia="Calibri" w:hAnsi="Verdana" w:cs="Times New Roman"/>
        </w:rPr>
        <w:t xml:space="preserve"> food</w:t>
      </w:r>
      <w:r w:rsidR="008C529E" w:rsidRPr="00724B5C">
        <w:rPr>
          <w:rFonts w:ascii="Verdana" w:eastAsia="Calibri" w:hAnsi="Verdana" w:cs="Times New Roman"/>
        </w:rPr>
        <w:t>.</w:t>
      </w:r>
      <w:r w:rsidRPr="00724B5C">
        <w:rPr>
          <w:rFonts w:ascii="Verdana" w:eastAsia="Calibri" w:hAnsi="Verdana" w:cs="Times New Roman"/>
        </w:rPr>
        <w:t xml:space="preserve"> </w:t>
      </w:r>
    </w:p>
    <w:p w14:paraId="688B0C75" w14:textId="77777777" w:rsidR="00B001CF" w:rsidRPr="00724B5C" w:rsidRDefault="00B001CF" w:rsidP="000E685B">
      <w:pPr>
        <w:spacing w:after="0" w:line="256" w:lineRule="auto"/>
        <w:rPr>
          <w:rFonts w:ascii="Verdana" w:eastAsia="Calibri" w:hAnsi="Verdana" w:cs="Times New Roman"/>
          <w:b/>
        </w:rPr>
      </w:pPr>
    </w:p>
    <w:p w14:paraId="3969C3AA" w14:textId="77777777" w:rsidR="000E685B" w:rsidRPr="001C7347" w:rsidRDefault="000E685B" w:rsidP="006922FB">
      <w:pPr>
        <w:pStyle w:val="Heading3"/>
      </w:pPr>
      <w:bookmarkStart w:id="10" w:name="_Toc73437107"/>
      <w:r w:rsidRPr="001C7347">
        <w:t>Emergency Plans</w:t>
      </w:r>
      <w:bookmarkEnd w:id="10"/>
    </w:p>
    <w:p w14:paraId="782946E0" w14:textId="329EA03B" w:rsidR="003C1A48" w:rsidRPr="00724B5C" w:rsidRDefault="00257F53" w:rsidP="000E685B">
      <w:pPr>
        <w:spacing w:after="0" w:line="256" w:lineRule="auto"/>
        <w:rPr>
          <w:rFonts w:ascii="Verdana" w:eastAsia="Calibri" w:hAnsi="Verdana" w:cs="Times New Roman"/>
        </w:rPr>
      </w:pPr>
      <w:r>
        <w:rPr>
          <w:rFonts w:ascii="Verdana" w:eastAsia="Calibri" w:hAnsi="Verdana" w:cs="Times New Roman"/>
        </w:rPr>
        <w:t>The research aimed to</w:t>
      </w:r>
      <w:r w:rsidR="000E685B" w:rsidRPr="00724B5C">
        <w:rPr>
          <w:rFonts w:ascii="Verdana" w:eastAsia="Calibri" w:hAnsi="Verdana" w:cs="Times New Roman"/>
        </w:rPr>
        <w:t xml:space="preserve"> learn about the experiences of persons with disabilities regarding government emergency plans</w:t>
      </w:r>
      <w:r>
        <w:rPr>
          <w:rFonts w:ascii="Verdana" w:eastAsia="Calibri" w:hAnsi="Verdana" w:cs="Times New Roman"/>
        </w:rPr>
        <w:t xml:space="preserve"> asking </w:t>
      </w:r>
      <w:r w:rsidR="003C1A48" w:rsidRPr="00724B5C">
        <w:rPr>
          <w:rFonts w:ascii="Verdana" w:eastAsia="Calibri" w:hAnsi="Verdana" w:cs="Times New Roman"/>
        </w:rPr>
        <w:t>“</w:t>
      </w:r>
      <w:r w:rsidR="000E685B" w:rsidRPr="00724B5C">
        <w:rPr>
          <w:rFonts w:ascii="Verdana" w:eastAsia="Calibri" w:hAnsi="Verdana" w:cs="Times New Roman"/>
        </w:rPr>
        <w:t>Are emergency plan websites, official government announcements and documents accessible? If not, please explain.</w:t>
      </w:r>
      <w:r w:rsidR="003C1A48" w:rsidRPr="00724B5C">
        <w:rPr>
          <w:rFonts w:ascii="Verdana" w:eastAsia="Calibri" w:hAnsi="Verdana" w:cs="Times New Roman"/>
        </w:rPr>
        <w:t>”</w:t>
      </w:r>
      <w:r w:rsidR="000E685B" w:rsidRPr="00724B5C">
        <w:rPr>
          <w:rFonts w:ascii="Verdana" w:eastAsia="Calibri" w:hAnsi="Verdana" w:cs="Times New Roman"/>
        </w:rPr>
        <w:t xml:space="preserve">  </w:t>
      </w:r>
    </w:p>
    <w:p w14:paraId="6F6A655B" w14:textId="77777777" w:rsidR="003C1A48" w:rsidRPr="00724B5C" w:rsidRDefault="003C1A48" w:rsidP="000E685B">
      <w:pPr>
        <w:spacing w:after="0" w:line="256" w:lineRule="auto"/>
        <w:rPr>
          <w:rFonts w:ascii="Verdana" w:eastAsia="Calibri" w:hAnsi="Verdana" w:cs="Times New Roman"/>
        </w:rPr>
      </w:pPr>
    </w:p>
    <w:p w14:paraId="3366F508" w14:textId="77777777" w:rsidR="00D7082E" w:rsidRDefault="000E685B" w:rsidP="000E685B">
      <w:pPr>
        <w:spacing w:after="0" w:line="256" w:lineRule="auto"/>
        <w:rPr>
          <w:rFonts w:ascii="Verdana" w:eastAsia="Calibri" w:hAnsi="Verdana" w:cs="Times New Roman"/>
        </w:rPr>
      </w:pPr>
      <w:r w:rsidRPr="00724B5C">
        <w:rPr>
          <w:rFonts w:ascii="Verdana" w:eastAsia="Calibri" w:hAnsi="Verdana" w:cs="Times New Roman"/>
        </w:rPr>
        <w:t>A respondent affected by Hansen’s disease ha</w:t>
      </w:r>
      <w:r w:rsidR="003C1A48" w:rsidRPr="00724B5C">
        <w:rPr>
          <w:rFonts w:ascii="Verdana" w:eastAsia="Calibri" w:hAnsi="Verdana" w:cs="Times New Roman"/>
        </w:rPr>
        <w:t>d</w:t>
      </w:r>
      <w:r w:rsidRPr="00724B5C">
        <w:rPr>
          <w:rFonts w:ascii="Verdana" w:eastAsia="Calibri" w:hAnsi="Verdana" w:cs="Times New Roman"/>
        </w:rPr>
        <w:t xml:space="preserve"> this to say: </w:t>
      </w:r>
    </w:p>
    <w:p w14:paraId="38E16841" w14:textId="77777777" w:rsidR="00D7082E" w:rsidRDefault="00D7082E" w:rsidP="000E685B">
      <w:pPr>
        <w:spacing w:after="0" w:line="256" w:lineRule="auto"/>
        <w:rPr>
          <w:rFonts w:ascii="Verdana" w:eastAsia="Calibri" w:hAnsi="Verdana" w:cs="Times New Roman"/>
        </w:rPr>
      </w:pPr>
    </w:p>
    <w:p w14:paraId="2A455DCA" w14:textId="1A39DD09" w:rsidR="00D7082E" w:rsidRPr="00554BBA" w:rsidRDefault="003C1A48" w:rsidP="000E685B">
      <w:pPr>
        <w:spacing w:after="0" w:line="256" w:lineRule="auto"/>
        <w:rPr>
          <w:rFonts w:ascii="Verdana" w:eastAsia="Calibri" w:hAnsi="Verdana" w:cs="Times New Roman"/>
          <w:b/>
          <w:bCs/>
          <w:i/>
          <w:iCs/>
          <w:color w:val="5B9BD5" w:themeColor="accent1"/>
        </w:rPr>
      </w:pPr>
      <w:r w:rsidRPr="00554BBA">
        <w:rPr>
          <w:rFonts w:ascii="Verdana" w:eastAsia="Calibri" w:hAnsi="Verdana" w:cs="Times New Roman"/>
          <w:b/>
          <w:bCs/>
          <w:i/>
          <w:iCs/>
          <w:color w:val="5B9BD5" w:themeColor="accent1"/>
        </w:rPr>
        <w:t>“</w:t>
      </w:r>
      <w:r w:rsidR="000E685B" w:rsidRPr="00554BBA">
        <w:rPr>
          <w:rFonts w:ascii="Verdana" w:eastAsia="Calibri" w:hAnsi="Verdana" w:cs="Times New Roman"/>
          <w:b/>
          <w:bCs/>
          <w:i/>
          <w:iCs/>
          <w:color w:val="5B9BD5" w:themeColor="accent1"/>
        </w:rPr>
        <w:t>most of the persons affected by Hansen’s have l</w:t>
      </w:r>
      <w:r w:rsidRPr="00554BBA">
        <w:rPr>
          <w:rFonts w:ascii="Verdana" w:eastAsia="Calibri" w:hAnsi="Verdana" w:cs="Times New Roman"/>
          <w:b/>
          <w:bCs/>
          <w:i/>
          <w:iCs/>
          <w:color w:val="5B9BD5" w:themeColor="accent1"/>
        </w:rPr>
        <w:t>ittle</w:t>
      </w:r>
      <w:r w:rsidR="000E685B" w:rsidRPr="00554BBA">
        <w:rPr>
          <w:rFonts w:ascii="Verdana" w:eastAsia="Calibri" w:hAnsi="Verdana" w:cs="Times New Roman"/>
          <w:b/>
          <w:bCs/>
          <w:i/>
          <w:iCs/>
          <w:color w:val="5B9BD5" w:themeColor="accent1"/>
        </w:rPr>
        <w:t xml:space="preserve"> or no IT knowledge. We rely on friends or community members and outlets</w:t>
      </w:r>
      <w:r w:rsidR="00365472" w:rsidRPr="00554BBA">
        <w:rPr>
          <w:rFonts w:ascii="Verdana" w:eastAsia="Calibri" w:hAnsi="Verdana" w:cs="Times New Roman"/>
          <w:b/>
          <w:bCs/>
          <w:i/>
          <w:iCs/>
          <w:color w:val="5B9BD5" w:themeColor="accent1"/>
        </w:rPr>
        <w:t>,</w:t>
      </w:r>
      <w:r w:rsidR="000E685B" w:rsidRPr="00554BBA">
        <w:rPr>
          <w:rFonts w:ascii="Verdana" w:eastAsia="Calibri" w:hAnsi="Verdana" w:cs="Times New Roman"/>
          <w:b/>
          <w:bCs/>
          <w:i/>
          <w:iCs/>
          <w:color w:val="5B9BD5" w:themeColor="accent1"/>
        </w:rPr>
        <w:t xml:space="preserve"> </w:t>
      </w:r>
      <w:r w:rsidRPr="00554BBA">
        <w:rPr>
          <w:rFonts w:ascii="Verdana" w:eastAsia="Calibri" w:hAnsi="Verdana" w:cs="Times New Roman"/>
          <w:b/>
          <w:bCs/>
          <w:i/>
          <w:iCs/>
          <w:color w:val="5B9BD5" w:themeColor="accent1"/>
        </w:rPr>
        <w:t>for example, the</w:t>
      </w:r>
      <w:r w:rsidR="000E685B" w:rsidRPr="00554BBA">
        <w:rPr>
          <w:rFonts w:ascii="Verdana" w:eastAsia="Calibri" w:hAnsi="Verdana" w:cs="Times New Roman"/>
          <w:b/>
          <w:bCs/>
          <w:i/>
          <w:iCs/>
          <w:color w:val="5B9BD5" w:themeColor="accent1"/>
        </w:rPr>
        <w:t xml:space="preserve"> </w:t>
      </w:r>
      <w:r w:rsidRPr="00554BBA">
        <w:rPr>
          <w:rFonts w:ascii="Verdana" w:eastAsia="Calibri" w:hAnsi="Verdana" w:cs="Times New Roman"/>
          <w:b/>
          <w:bCs/>
          <w:i/>
          <w:iCs/>
          <w:color w:val="5B9BD5" w:themeColor="accent1"/>
        </w:rPr>
        <w:t>r</w:t>
      </w:r>
      <w:r w:rsidR="000E685B" w:rsidRPr="00554BBA">
        <w:rPr>
          <w:rFonts w:ascii="Verdana" w:eastAsia="Calibri" w:hAnsi="Verdana" w:cs="Times New Roman"/>
          <w:b/>
          <w:bCs/>
          <w:i/>
          <w:iCs/>
          <w:color w:val="5B9BD5" w:themeColor="accent1"/>
        </w:rPr>
        <w:t xml:space="preserve">adio. </w:t>
      </w:r>
      <w:r w:rsidR="00365472" w:rsidRPr="00554BBA">
        <w:rPr>
          <w:rFonts w:ascii="Verdana" w:eastAsia="Calibri" w:hAnsi="Verdana" w:cs="Times New Roman"/>
          <w:b/>
          <w:bCs/>
          <w:i/>
          <w:iCs/>
          <w:color w:val="5B9BD5" w:themeColor="accent1"/>
        </w:rPr>
        <w:t>We therefore, cannot access information from websites.</w:t>
      </w:r>
      <w:r w:rsidRPr="00554BBA">
        <w:rPr>
          <w:rFonts w:ascii="Verdana" w:eastAsia="Calibri" w:hAnsi="Verdana" w:cs="Times New Roman"/>
          <w:b/>
          <w:bCs/>
          <w:i/>
          <w:iCs/>
          <w:color w:val="5B9BD5" w:themeColor="accent1"/>
        </w:rPr>
        <w:t>”</w:t>
      </w:r>
      <w:r w:rsidR="00257F53" w:rsidRPr="00554BBA">
        <w:rPr>
          <w:rFonts w:ascii="Verdana" w:eastAsia="Calibri" w:hAnsi="Verdana" w:cs="Times New Roman"/>
          <w:b/>
          <w:bCs/>
          <w:i/>
          <w:iCs/>
          <w:color w:val="5B9BD5" w:themeColor="accent1"/>
        </w:rPr>
        <w:t xml:space="preserve"> </w:t>
      </w:r>
    </w:p>
    <w:p w14:paraId="2939673A" w14:textId="77777777" w:rsidR="00D7082E" w:rsidRDefault="00D7082E" w:rsidP="000E685B">
      <w:pPr>
        <w:spacing w:after="0" w:line="256" w:lineRule="auto"/>
        <w:rPr>
          <w:rFonts w:ascii="Verdana" w:eastAsia="Calibri" w:hAnsi="Verdana" w:cs="Times New Roman"/>
        </w:rPr>
      </w:pPr>
    </w:p>
    <w:p w14:paraId="75800DD4" w14:textId="77777777" w:rsidR="00D7082E" w:rsidRDefault="000E685B" w:rsidP="000E685B">
      <w:pPr>
        <w:spacing w:after="0" w:line="256" w:lineRule="auto"/>
        <w:rPr>
          <w:rFonts w:ascii="Verdana" w:eastAsia="Calibri" w:hAnsi="Verdana" w:cs="Times New Roman"/>
        </w:rPr>
      </w:pPr>
      <w:r w:rsidRPr="00724B5C">
        <w:rPr>
          <w:rFonts w:ascii="Verdana" w:eastAsia="Calibri" w:hAnsi="Verdana" w:cs="Times New Roman"/>
        </w:rPr>
        <w:t>Another respondent observe</w:t>
      </w:r>
      <w:r w:rsidR="003C1A48" w:rsidRPr="00724B5C">
        <w:rPr>
          <w:rFonts w:ascii="Verdana" w:eastAsia="Calibri" w:hAnsi="Verdana" w:cs="Times New Roman"/>
        </w:rPr>
        <w:t>d</w:t>
      </w:r>
      <w:r w:rsidRPr="00724B5C">
        <w:rPr>
          <w:rFonts w:ascii="Verdana" w:eastAsia="Calibri" w:hAnsi="Verdana" w:cs="Times New Roman"/>
        </w:rPr>
        <w:t xml:space="preserve"> that most of </w:t>
      </w:r>
      <w:r w:rsidR="00251F40" w:rsidRPr="00724B5C">
        <w:rPr>
          <w:rFonts w:ascii="Verdana" w:eastAsia="Calibri" w:hAnsi="Verdana" w:cs="Times New Roman"/>
        </w:rPr>
        <w:t xml:space="preserve">the </w:t>
      </w:r>
      <w:r w:rsidRPr="00724B5C">
        <w:rPr>
          <w:rFonts w:ascii="Verdana" w:eastAsia="Calibri" w:hAnsi="Verdana" w:cs="Times New Roman"/>
        </w:rPr>
        <w:t>women</w:t>
      </w:r>
      <w:r w:rsidR="00251F40" w:rsidRPr="00724B5C">
        <w:rPr>
          <w:rFonts w:ascii="Verdana" w:eastAsia="Calibri" w:hAnsi="Verdana" w:cs="Times New Roman"/>
        </w:rPr>
        <w:t xml:space="preserve"> with disabilities in her</w:t>
      </w:r>
      <w:r w:rsidRPr="00724B5C">
        <w:rPr>
          <w:rFonts w:ascii="Verdana" w:eastAsia="Calibri" w:hAnsi="Verdana" w:cs="Times New Roman"/>
        </w:rPr>
        <w:t xml:space="preserve"> c</w:t>
      </w:r>
      <w:r w:rsidR="003C1A48" w:rsidRPr="00724B5C">
        <w:rPr>
          <w:rFonts w:ascii="Verdana" w:eastAsia="Calibri" w:hAnsi="Verdana" w:cs="Times New Roman"/>
        </w:rPr>
        <w:t>ommunity</w:t>
      </w:r>
      <w:r w:rsidRPr="00724B5C">
        <w:rPr>
          <w:rFonts w:ascii="Verdana" w:eastAsia="Calibri" w:hAnsi="Verdana" w:cs="Times New Roman"/>
        </w:rPr>
        <w:t xml:space="preserve"> </w:t>
      </w:r>
      <w:r w:rsidR="006002DF">
        <w:rPr>
          <w:rFonts w:ascii="Verdana" w:eastAsia="Calibri" w:hAnsi="Verdana" w:cs="Times New Roman"/>
        </w:rPr>
        <w:t>were</w:t>
      </w:r>
      <w:r w:rsidRPr="00724B5C">
        <w:rPr>
          <w:rFonts w:ascii="Verdana" w:eastAsia="Calibri" w:hAnsi="Verdana" w:cs="Times New Roman"/>
        </w:rPr>
        <w:t xml:space="preserve"> not IT literate and unable to afford </w:t>
      </w:r>
      <w:r w:rsidR="006002DF">
        <w:rPr>
          <w:rFonts w:ascii="Verdana" w:eastAsia="Calibri" w:hAnsi="Verdana" w:cs="Times New Roman"/>
        </w:rPr>
        <w:t>A</w:t>
      </w:r>
      <w:r w:rsidRPr="00724B5C">
        <w:rPr>
          <w:rFonts w:ascii="Verdana" w:eastAsia="Calibri" w:hAnsi="Verdana" w:cs="Times New Roman"/>
        </w:rPr>
        <w:t xml:space="preserve">ndroid phones. </w:t>
      </w:r>
      <w:r w:rsidR="006002DF">
        <w:rPr>
          <w:rFonts w:ascii="Verdana" w:eastAsia="Calibri" w:hAnsi="Verdana" w:cs="Times New Roman"/>
        </w:rPr>
        <w:t xml:space="preserve">As a result, the </w:t>
      </w:r>
      <w:r w:rsidRPr="00724B5C">
        <w:rPr>
          <w:rFonts w:ascii="Verdana" w:eastAsia="Calibri" w:hAnsi="Verdana" w:cs="Times New Roman"/>
        </w:rPr>
        <w:t xml:space="preserve">main source of information </w:t>
      </w:r>
      <w:r w:rsidR="006002DF">
        <w:rPr>
          <w:rFonts w:ascii="Verdana" w:eastAsia="Calibri" w:hAnsi="Verdana" w:cs="Times New Roman"/>
        </w:rPr>
        <w:t>comes</w:t>
      </w:r>
      <w:r w:rsidR="003C1A48" w:rsidRPr="00724B5C">
        <w:rPr>
          <w:rFonts w:ascii="Verdana" w:eastAsia="Calibri" w:hAnsi="Verdana" w:cs="Times New Roman"/>
        </w:rPr>
        <w:t xml:space="preserve"> from</w:t>
      </w:r>
      <w:r w:rsidRPr="00724B5C">
        <w:rPr>
          <w:rFonts w:ascii="Verdana" w:eastAsia="Calibri" w:hAnsi="Verdana" w:cs="Times New Roman"/>
        </w:rPr>
        <w:t xml:space="preserve"> the community. </w:t>
      </w:r>
      <w:r w:rsidR="006002DF">
        <w:rPr>
          <w:rFonts w:ascii="Verdana" w:eastAsia="Calibri" w:hAnsi="Verdana" w:cs="Times New Roman"/>
        </w:rPr>
        <w:t>O</w:t>
      </w:r>
      <w:r w:rsidRPr="00724B5C">
        <w:rPr>
          <w:rFonts w:ascii="Verdana" w:eastAsia="Calibri" w:hAnsi="Verdana" w:cs="Times New Roman"/>
        </w:rPr>
        <w:t xml:space="preserve">ther </w:t>
      </w:r>
      <w:r w:rsidR="006002DF">
        <w:rPr>
          <w:rFonts w:ascii="Verdana" w:eastAsia="Calibri" w:hAnsi="Verdana" w:cs="Times New Roman"/>
        </w:rPr>
        <w:t>respondents</w:t>
      </w:r>
      <w:r w:rsidR="003C1A48" w:rsidRPr="00724B5C">
        <w:rPr>
          <w:rFonts w:ascii="Verdana" w:eastAsia="Calibri" w:hAnsi="Verdana" w:cs="Times New Roman"/>
        </w:rPr>
        <w:t xml:space="preserve"> </w:t>
      </w:r>
      <w:r w:rsidR="006002DF">
        <w:rPr>
          <w:rFonts w:ascii="Verdana" w:eastAsia="Calibri" w:hAnsi="Verdana" w:cs="Times New Roman"/>
        </w:rPr>
        <w:t>shared</w:t>
      </w:r>
      <w:r w:rsidRPr="00724B5C">
        <w:rPr>
          <w:rFonts w:ascii="Verdana" w:eastAsia="Calibri" w:hAnsi="Verdana" w:cs="Times New Roman"/>
        </w:rPr>
        <w:t xml:space="preserve"> that accessing</w:t>
      </w:r>
      <w:r w:rsidR="006002DF">
        <w:rPr>
          <w:rFonts w:ascii="Verdana" w:eastAsia="Calibri" w:hAnsi="Verdana" w:cs="Times New Roman"/>
        </w:rPr>
        <w:t xml:space="preserve"> COVID-19</w:t>
      </w:r>
      <w:r w:rsidRPr="00724B5C">
        <w:rPr>
          <w:rFonts w:ascii="Verdana" w:eastAsia="Calibri" w:hAnsi="Verdana" w:cs="Times New Roman"/>
        </w:rPr>
        <w:t xml:space="preserve"> information was not relevant because </w:t>
      </w:r>
      <w:r w:rsidR="006002DF">
        <w:rPr>
          <w:rFonts w:ascii="Verdana" w:eastAsia="Calibri" w:hAnsi="Verdana" w:cs="Times New Roman"/>
        </w:rPr>
        <w:t>of lack of IT skills</w:t>
      </w:r>
      <w:r w:rsidRPr="00724B5C">
        <w:rPr>
          <w:rFonts w:ascii="Verdana" w:eastAsia="Calibri" w:hAnsi="Verdana" w:cs="Times New Roman"/>
        </w:rPr>
        <w:t xml:space="preserve">. One of </w:t>
      </w:r>
      <w:r w:rsidR="003C1A48" w:rsidRPr="00724B5C">
        <w:rPr>
          <w:rFonts w:ascii="Verdana" w:eastAsia="Calibri" w:hAnsi="Verdana" w:cs="Times New Roman"/>
        </w:rPr>
        <w:t>these</w:t>
      </w:r>
      <w:r w:rsidRPr="00724B5C">
        <w:rPr>
          <w:rFonts w:ascii="Verdana" w:eastAsia="Calibri" w:hAnsi="Verdana" w:cs="Times New Roman"/>
        </w:rPr>
        <w:t xml:space="preserve"> respondents said</w:t>
      </w:r>
      <w:r w:rsidR="006002DF">
        <w:rPr>
          <w:rFonts w:ascii="Verdana" w:eastAsia="Calibri" w:hAnsi="Verdana" w:cs="Times New Roman"/>
        </w:rPr>
        <w:t>,</w:t>
      </w:r>
      <w:r w:rsidRPr="00724B5C">
        <w:rPr>
          <w:rFonts w:ascii="Verdana" w:eastAsia="Calibri" w:hAnsi="Verdana" w:cs="Times New Roman"/>
        </w:rPr>
        <w:t xml:space="preserve"> </w:t>
      </w:r>
    </w:p>
    <w:p w14:paraId="4CC468FA" w14:textId="77777777" w:rsidR="00D7082E" w:rsidRDefault="00D7082E" w:rsidP="000E685B">
      <w:pPr>
        <w:spacing w:after="0" w:line="256" w:lineRule="auto"/>
        <w:rPr>
          <w:rFonts w:ascii="Verdana" w:eastAsia="Calibri" w:hAnsi="Verdana" w:cs="Times New Roman"/>
        </w:rPr>
      </w:pPr>
    </w:p>
    <w:p w14:paraId="1E5AF4DA" w14:textId="73CE4F48" w:rsidR="00D7082E" w:rsidRPr="00554BBA" w:rsidRDefault="003C1A48" w:rsidP="000E685B">
      <w:pPr>
        <w:spacing w:after="0" w:line="256" w:lineRule="auto"/>
        <w:rPr>
          <w:rFonts w:ascii="Verdana" w:eastAsia="Calibri" w:hAnsi="Verdana" w:cs="Times New Roman"/>
          <w:b/>
          <w:bCs/>
          <w:i/>
          <w:iCs/>
          <w:color w:val="5B9BD5" w:themeColor="accent1"/>
        </w:rPr>
      </w:pPr>
      <w:r w:rsidRPr="00554BBA">
        <w:rPr>
          <w:rFonts w:ascii="Verdana" w:eastAsia="Calibri" w:hAnsi="Verdana" w:cs="Times New Roman"/>
          <w:b/>
          <w:bCs/>
          <w:i/>
          <w:iCs/>
          <w:color w:val="5B9BD5" w:themeColor="accent1"/>
        </w:rPr>
        <w:t>“This is n</w:t>
      </w:r>
      <w:r w:rsidR="000E685B" w:rsidRPr="00554BBA">
        <w:rPr>
          <w:rFonts w:ascii="Verdana" w:eastAsia="Calibri" w:hAnsi="Verdana" w:cs="Times New Roman"/>
          <w:b/>
          <w:bCs/>
          <w:i/>
          <w:iCs/>
          <w:color w:val="5B9BD5" w:themeColor="accent1"/>
        </w:rPr>
        <w:t xml:space="preserve">ot relevant to the majority of </w:t>
      </w:r>
      <w:r w:rsidR="006002DF" w:rsidRPr="00554BBA">
        <w:rPr>
          <w:rFonts w:ascii="Verdana" w:eastAsia="Calibri" w:hAnsi="Verdana" w:cs="Times New Roman"/>
          <w:b/>
          <w:bCs/>
          <w:i/>
          <w:iCs/>
          <w:color w:val="5B9BD5" w:themeColor="accent1"/>
        </w:rPr>
        <w:t>blind</w:t>
      </w:r>
      <w:r w:rsidR="000E685B" w:rsidRPr="00554BBA">
        <w:rPr>
          <w:rFonts w:ascii="Verdana" w:eastAsia="Calibri" w:hAnsi="Verdana" w:cs="Times New Roman"/>
          <w:b/>
          <w:bCs/>
          <w:i/>
          <w:iCs/>
          <w:color w:val="5B9BD5" w:themeColor="accent1"/>
        </w:rPr>
        <w:t xml:space="preserve"> women because we lack the IT know how. </w:t>
      </w:r>
      <w:r w:rsidRPr="00554BBA">
        <w:rPr>
          <w:rFonts w:ascii="Verdana" w:eastAsia="Calibri" w:hAnsi="Verdana" w:cs="Times New Roman"/>
          <w:b/>
          <w:bCs/>
          <w:i/>
          <w:iCs/>
          <w:color w:val="5B9BD5" w:themeColor="accent1"/>
        </w:rPr>
        <w:t>We c</w:t>
      </w:r>
      <w:r w:rsidR="000E685B" w:rsidRPr="00554BBA">
        <w:rPr>
          <w:rFonts w:ascii="Verdana" w:eastAsia="Calibri" w:hAnsi="Verdana" w:cs="Times New Roman"/>
          <w:b/>
          <w:bCs/>
          <w:i/>
          <w:iCs/>
          <w:color w:val="5B9BD5" w:themeColor="accent1"/>
        </w:rPr>
        <w:t>annot afford phones that allow us</w:t>
      </w:r>
      <w:r w:rsidR="006002DF" w:rsidRPr="00554BBA">
        <w:rPr>
          <w:rFonts w:ascii="Verdana" w:eastAsia="Calibri" w:hAnsi="Verdana" w:cs="Times New Roman"/>
          <w:b/>
          <w:bCs/>
          <w:i/>
          <w:iCs/>
          <w:color w:val="5B9BD5" w:themeColor="accent1"/>
        </w:rPr>
        <w:t xml:space="preserve"> to</w:t>
      </w:r>
      <w:r w:rsidR="000E685B" w:rsidRPr="00554BBA">
        <w:rPr>
          <w:rFonts w:ascii="Verdana" w:eastAsia="Calibri" w:hAnsi="Verdana" w:cs="Times New Roman"/>
          <w:b/>
          <w:bCs/>
          <w:i/>
          <w:iCs/>
          <w:color w:val="5B9BD5" w:themeColor="accent1"/>
        </w:rPr>
        <w:t xml:space="preserve"> access the sites.</w:t>
      </w:r>
      <w:r w:rsidRPr="00554BBA">
        <w:rPr>
          <w:rFonts w:ascii="Verdana" w:eastAsia="Calibri" w:hAnsi="Verdana" w:cs="Times New Roman"/>
          <w:b/>
          <w:bCs/>
          <w:i/>
          <w:iCs/>
          <w:color w:val="5B9BD5" w:themeColor="accent1"/>
        </w:rPr>
        <w:t>”</w:t>
      </w:r>
      <w:r w:rsidR="000E685B" w:rsidRPr="00554BBA">
        <w:rPr>
          <w:rFonts w:ascii="Verdana" w:eastAsia="Calibri" w:hAnsi="Verdana" w:cs="Times New Roman"/>
          <w:b/>
          <w:bCs/>
          <w:i/>
          <w:iCs/>
          <w:color w:val="5B9BD5" w:themeColor="accent1"/>
        </w:rPr>
        <w:t xml:space="preserve"> </w:t>
      </w:r>
    </w:p>
    <w:p w14:paraId="3F0667F1" w14:textId="77777777" w:rsidR="00D7082E" w:rsidRDefault="00D7082E" w:rsidP="000E685B">
      <w:pPr>
        <w:spacing w:after="0" w:line="256" w:lineRule="auto"/>
        <w:rPr>
          <w:rFonts w:ascii="Verdana" w:eastAsia="Calibri" w:hAnsi="Verdana" w:cs="Times New Roman"/>
        </w:rPr>
      </w:pPr>
    </w:p>
    <w:p w14:paraId="78365AFA" w14:textId="77777777" w:rsidR="00804D74" w:rsidRPr="001C7347" w:rsidRDefault="00804D74" w:rsidP="006922FB">
      <w:pPr>
        <w:pStyle w:val="Heading2"/>
      </w:pPr>
      <w:bookmarkStart w:id="11" w:name="_Toc73437108"/>
      <w:r w:rsidRPr="001C7347">
        <w:lastRenderedPageBreak/>
        <w:t>Conclusion</w:t>
      </w:r>
      <w:bookmarkEnd w:id="11"/>
      <w:r w:rsidRPr="001C7347">
        <w:t xml:space="preserve"> </w:t>
      </w:r>
    </w:p>
    <w:p w14:paraId="2B92BA96" w14:textId="395A7ECB" w:rsidR="00804D74" w:rsidRPr="00724B5C" w:rsidRDefault="00804D74" w:rsidP="00804D74">
      <w:pPr>
        <w:spacing w:after="0" w:line="256" w:lineRule="auto"/>
        <w:rPr>
          <w:rFonts w:ascii="Verdana" w:eastAsia="Calibri" w:hAnsi="Verdana" w:cs="Times New Roman"/>
        </w:rPr>
      </w:pPr>
      <w:r w:rsidRPr="00724B5C">
        <w:rPr>
          <w:rFonts w:ascii="Verdana" w:eastAsia="Calibri" w:hAnsi="Verdana" w:cs="Times New Roman"/>
        </w:rPr>
        <w:t>This research</w:t>
      </w:r>
      <w:r w:rsidR="00E37A80" w:rsidRPr="00724B5C">
        <w:rPr>
          <w:rFonts w:ascii="Verdana" w:eastAsia="Calibri" w:hAnsi="Verdana" w:cs="Times New Roman"/>
        </w:rPr>
        <w:t xml:space="preserve"> </w:t>
      </w:r>
      <w:r w:rsidRPr="00724B5C">
        <w:rPr>
          <w:rFonts w:ascii="Verdana" w:eastAsia="Calibri" w:hAnsi="Verdana" w:cs="Times New Roman"/>
        </w:rPr>
        <w:t xml:space="preserve">made it possible </w:t>
      </w:r>
      <w:r w:rsidR="00E37A80" w:rsidRPr="00724B5C">
        <w:rPr>
          <w:rFonts w:ascii="Verdana" w:eastAsia="Calibri" w:hAnsi="Verdana" w:cs="Times New Roman"/>
        </w:rPr>
        <w:t>to learn about the</w:t>
      </w:r>
      <w:r w:rsidRPr="00724B5C">
        <w:rPr>
          <w:rFonts w:ascii="Verdana" w:eastAsia="Calibri" w:hAnsi="Verdana" w:cs="Times New Roman"/>
        </w:rPr>
        <w:t xml:space="preserve"> situation of persons with disabilities in distant parts of Nigeria</w:t>
      </w:r>
      <w:r w:rsidR="00D7082E">
        <w:rPr>
          <w:rFonts w:ascii="Verdana" w:eastAsia="Calibri" w:hAnsi="Verdana" w:cs="Times New Roman"/>
        </w:rPr>
        <w:t xml:space="preserve"> during the COVID-19 crisis</w:t>
      </w:r>
      <w:r w:rsidRPr="00724B5C">
        <w:rPr>
          <w:rFonts w:ascii="Verdana" w:eastAsia="Calibri" w:hAnsi="Verdana" w:cs="Times New Roman"/>
        </w:rPr>
        <w:t xml:space="preserve">. </w:t>
      </w:r>
      <w:r w:rsidR="00D7082E">
        <w:rPr>
          <w:rFonts w:ascii="Verdana" w:eastAsia="Calibri" w:hAnsi="Verdana" w:cs="Times New Roman"/>
        </w:rPr>
        <w:t>The impact of COVID-19 has had a disproportionate impact of persons living in poverty, including</w:t>
      </w:r>
      <w:r w:rsidR="00C13739">
        <w:rPr>
          <w:rFonts w:ascii="Verdana" w:eastAsia="Calibri" w:hAnsi="Verdana" w:cs="Times New Roman"/>
        </w:rPr>
        <w:t xml:space="preserve"> </w:t>
      </w:r>
      <w:r w:rsidRPr="00724B5C">
        <w:rPr>
          <w:rFonts w:ascii="Verdana" w:eastAsia="Calibri" w:hAnsi="Verdana" w:cs="Times New Roman"/>
        </w:rPr>
        <w:t>persons with disabilities</w:t>
      </w:r>
      <w:r w:rsidR="00D7082E">
        <w:rPr>
          <w:rFonts w:ascii="Verdana" w:eastAsia="Calibri" w:hAnsi="Verdana" w:cs="Times New Roman"/>
        </w:rPr>
        <w:t xml:space="preserve">. </w:t>
      </w:r>
      <w:r w:rsidR="00C13739">
        <w:rPr>
          <w:rFonts w:ascii="Verdana" w:eastAsia="Calibri" w:hAnsi="Verdana" w:cs="Times New Roman"/>
        </w:rPr>
        <w:t>It is imperative that it is recognised</w:t>
      </w:r>
      <w:r w:rsidRPr="00724B5C">
        <w:rPr>
          <w:rFonts w:ascii="Verdana" w:eastAsia="Calibri" w:hAnsi="Verdana" w:cs="Times New Roman"/>
        </w:rPr>
        <w:t xml:space="preserve"> that </w:t>
      </w:r>
      <w:r w:rsidR="00E37A80" w:rsidRPr="00724B5C">
        <w:rPr>
          <w:rFonts w:ascii="Verdana" w:eastAsia="Calibri" w:hAnsi="Verdana" w:cs="Times New Roman"/>
        </w:rPr>
        <w:t>all people</w:t>
      </w:r>
      <w:r w:rsidRPr="00724B5C">
        <w:rPr>
          <w:rFonts w:ascii="Verdana" w:eastAsia="Calibri" w:hAnsi="Verdana" w:cs="Times New Roman"/>
        </w:rPr>
        <w:t xml:space="preserve"> deserve a planet which they can call home and have some measures of equality,</w:t>
      </w:r>
      <w:r w:rsidR="0043783A">
        <w:rPr>
          <w:rFonts w:ascii="Verdana" w:eastAsia="Calibri" w:hAnsi="Verdana" w:cs="Times New Roman"/>
        </w:rPr>
        <w:t xml:space="preserve"> </w:t>
      </w:r>
      <w:r w:rsidR="00C13739">
        <w:rPr>
          <w:rFonts w:ascii="Verdana" w:eastAsia="Calibri" w:hAnsi="Verdana" w:cs="Times New Roman"/>
        </w:rPr>
        <w:t>keeping in line with</w:t>
      </w:r>
      <w:r w:rsidRPr="00724B5C">
        <w:rPr>
          <w:rFonts w:ascii="Verdana" w:eastAsia="Calibri" w:hAnsi="Verdana" w:cs="Times New Roman"/>
        </w:rPr>
        <w:t xml:space="preserve"> </w:t>
      </w:r>
      <w:r w:rsidR="0043783A">
        <w:rPr>
          <w:rFonts w:ascii="Verdana" w:eastAsia="Calibri" w:hAnsi="Verdana" w:cs="Times New Roman"/>
        </w:rPr>
        <w:t xml:space="preserve">the </w:t>
      </w:r>
      <w:r w:rsidR="00E37A80" w:rsidRPr="00724B5C">
        <w:rPr>
          <w:rFonts w:ascii="Verdana" w:eastAsia="Calibri" w:hAnsi="Verdana" w:cs="Times New Roman"/>
        </w:rPr>
        <w:t>2030 Agenda for Sustainable Development and its Sustainable Development Goals</w:t>
      </w:r>
      <w:r w:rsidR="00D7082E">
        <w:rPr>
          <w:rFonts w:ascii="Verdana" w:eastAsia="Calibri" w:hAnsi="Verdana" w:cs="Times New Roman"/>
        </w:rPr>
        <w:t xml:space="preserve"> particularly during times of crises</w:t>
      </w:r>
      <w:r w:rsidRPr="00724B5C">
        <w:rPr>
          <w:rFonts w:ascii="Verdana" w:eastAsia="Calibri" w:hAnsi="Verdana" w:cs="Times New Roman"/>
        </w:rPr>
        <w:t xml:space="preserve">. </w:t>
      </w:r>
      <w:r w:rsidR="00D7082E">
        <w:rPr>
          <w:rFonts w:ascii="Verdana" w:eastAsia="Calibri" w:hAnsi="Verdana" w:cs="Times New Roman"/>
        </w:rPr>
        <w:t>Under the SDGs,</w:t>
      </w:r>
      <w:r w:rsidRPr="00724B5C">
        <w:rPr>
          <w:rFonts w:ascii="Verdana" w:eastAsia="Calibri" w:hAnsi="Verdana" w:cs="Times New Roman"/>
        </w:rPr>
        <w:t xml:space="preserve"> </w:t>
      </w:r>
      <w:r w:rsidR="00C13739">
        <w:rPr>
          <w:rFonts w:ascii="Verdana" w:eastAsia="Calibri" w:hAnsi="Verdana" w:cs="Times New Roman"/>
        </w:rPr>
        <w:t>countries</w:t>
      </w:r>
      <w:r w:rsidRPr="00724B5C">
        <w:rPr>
          <w:rFonts w:ascii="Verdana" w:eastAsia="Calibri" w:hAnsi="Verdana" w:cs="Times New Roman"/>
        </w:rPr>
        <w:t xml:space="preserve"> </w:t>
      </w:r>
      <w:r w:rsidR="00C13739">
        <w:rPr>
          <w:rFonts w:ascii="Verdana" w:eastAsia="Calibri" w:hAnsi="Verdana" w:cs="Times New Roman"/>
        </w:rPr>
        <w:t>have committed to</w:t>
      </w:r>
      <w:r w:rsidRPr="00724B5C">
        <w:rPr>
          <w:rFonts w:ascii="Verdana" w:eastAsia="Calibri" w:hAnsi="Verdana" w:cs="Times New Roman"/>
        </w:rPr>
        <w:t xml:space="preserve"> take proactive steps to reduce poverty, extreme hunger, poor healthcare services, inequality in education, WASH, and other </w:t>
      </w:r>
      <w:r w:rsidR="00C13739">
        <w:rPr>
          <w:rFonts w:ascii="Verdana" w:eastAsia="Calibri" w:hAnsi="Verdana" w:cs="Times New Roman"/>
        </w:rPr>
        <w:t xml:space="preserve">areas </w:t>
      </w:r>
      <w:r w:rsidRPr="00724B5C">
        <w:rPr>
          <w:rFonts w:ascii="Verdana" w:eastAsia="Calibri" w:hAnsi="Verdana" w:cs="Times New Roman"/>
        </w:rPr>
        <w:t>for the</w:t>
      </w:r>
      <w:r w:rsidR="00E37A80" w:rsidRPr="00724B5C">
        <w:rPr>
          <w:rFonts w:ascii="Verdana" w:eastAsia="Calibri" w:hAnsi="Verdana" w:cs="Times New Roman"/>
        </w:rPr>
        <w:t xml:space="preserve"> people in their</w:t>
      </w:r>
      <w:r w:rsidRPr="00724B5C">
        <w:rPr>
          <w:rFonts w:ascii="Verdana" w:eastAsia="Calibri" w:hAnsi="Verdana" w:cs="Times New Roman"/>
        </w:rPr>
        <w:t xml:space="preserve"> </w:t>
      </w:r>
      <w:r w:rsidR="00E37A80" w:rsidRPr="00724B5C">
        <w:rPr>
          <w:rFonts w:ascii="Verdana" w:eastAsia="Calibri" w:hAnsi="Verdana" w:cs="Times New Roman"/>
        </w:rPr>
        <w:t>countries</w:t>
      </w:r>
      <w:r w:rsidRPr="00724B5C">
        <w:rPr>
          <w:rFonts w:ascii="Verdana" w:eastAsia="Calibri" w:hAnsi="Verdana" w:cs="Times New Roman"/>
        </w:rPr>
        <w:t>.</w:t>
      </w:r>
      <w:r w:rsidR="00D7082E">
        <w:rPr>
          <w:rFonts w:ascii="Verdana" w:eastAsia="Calibri" w:hAnsi="Verdana" w:cs="Times New Roman"/>
        </w:rPr>
        <w:t xml:space="preserve"> The CRPD also creates obligations on countries to promote, protect and fulfil the human rights of persons with disabilities, COVID-19 has highlighted much remains to be done.</w:t>
      </w:r>
      <w:r w:rsidR="00FB1C8A">
        <w:rPr>
          <w:rFonts w:ascii="Verdana" w:eastAsia="Calibri" w:hAnsi="Verdana" w:cs="Times New Roman"/>
        </w:rPr>
        <w:t xml:space="preserve"> </w:t>
      </w:r>
      <w:r w:rsidR="00E37A80" w:rsidRPr="00724B5C">
        <w:rPr>
          <w:rFonts w:ascii="Verdana" w:eastAsia="Calibri" w:hAnsi="Verdana" w:cs="Times New Roman"/>
        </w:rPr>
        <w:t>Positively, m</w:t>
      </w:r>
      <w:r w:rsidRPr="00724B5C">
        <w:rPr>
          <w:rFonts w:ascii="Verdana" w:eastAsia="Calibri" w:hAnsi="Verdana" w:cs="Times New Roman"/>
        </w:rPr>
        <w:t xml:space="preserve">ore countries, including Nigeria, </w:t>
      </w:r>
      <w:r w:rsidR="00E37A80" w:rsidRPr="00724B5C">
        <w:rPr>
          <w:rFonts w:ascii="Verdana" w:eastAsia="Calibri" w:hAnsi="Verdana" w:cs="Times New Roman"/>
        </w:rPr>
        <w:t xml:space="preserve">are </w:t>
      </w:r>
      <w:r w:rsidRPr="00724B5C">
        <w:rPr>
          <w:rFonts w:ascii="Verdana" w:eastAsia="Calibri" w:hAnsi="Verdana" w:cs="Times New Roman"/>
        </w:rPr>
        <w:t xml:space="preserve">volunteering </w:t>
      </w:r>
      <w:r w:rsidR="00E37A80" w:rsidRPr="00724B5C">
        <w:rPr>
          <w:rFonts w:ascii="Verdana" w:eastAsia="Calibri" w:hAnsi="Verdana" w:cs="Times New Roman"/>
        </w:rPr>
        <w:t>to present national reviews of the implementation of the Sustainable Development Goals</w:t>
      </w:r>
      <w:r w:rsidRPr="00724B5C">
        <w:rPr>
          <w:rFonts w:ascii="Verdana" w:eastAsia="Calibri" w:hAnsi="Verdana" w:cs="Times New Roman"/>
        </w:rPr>
        <w:t xml:space="preserve"> at the United Nations, </w:t>
      </w:r>
      <w:r w:rsidR="00E37A80" w:rsidRPr="00724B5C">
        <w:rPr>
          <w:rFonts w:ascii="Verdana" w:eastAsia="Calibri" w:hAnsi="Verdana" w:cs="Times New Roman"/>
        </w:rPr>
        <w:t xml:space="preserve">even </w:t>
      </w:r>
      <w:r w:rsidRPr="00724B5C">
        <w:rPr>
          <w:rFonts w:ascii="Verdana" w:eastAsia="Calibri" w:hAnsi="Verdana" w:cs="Times New Roman"/>
        </w:rPr>
        <w:t>when the COVID-19 pandemic presents a potent barrier</w:t>
      </w:r>
      <w:r w:rsidR="00E37A80" w:rsidRPr="00724B5C">
        <w:rPr>
          <w:rFonts w:ascii="Verdana" w:eastAsia="Calibri" w:hAnsi="Verdana" w:cs="Times New Roman"/>
        </w:rPr>
        <w:t>.</w:t>
      </w:r>
    </w:p>
    <w:p w14:paraId="370CDAA5" w14:textId="77777777" w:rsidR="00804D74" w:rsidRPr="00724B5C" w:rsidRDefault="00804D74" w:rsidP="00E43653">
      <w:pPr>
        <w:spacing w:after="0" w:line="256" w:lineRule="auto"/>
        <w:rPr>
          <w:rFonts w:ascii="Verdana" w:eastAsia="Calibri" w:hAnsi="Verdana" w:cs="Times New Roman"/>
          <w:b/>
        </w:rPr>
      </w:pPr>
    </w:p>
    <w:p w14:paraId="032CB0BB" w14:textId="77777777" w:rsidR="00E43653" w:rsidRPr="001C7347" w:rsidRDefault="00E43653" w:rsidP="006922FB">
      <w:pPr>
        <w:pStyle w:val="Heading3"/>
      </w:pPr>
      <w:bookmarkStart w:id="12" w:name="_Toc73437109"/>
      <w:r w:rsidRPr="001C7347">
        <w:t>Recommendations</w:t>
      </w:r>
      <w:bookmarkEnd w:id="12"/>
    </w:p>
    <w:p w14:paraId="64849FAB" w14:textId="00544399" w:rsidR="00E43653" w:rsidRPr="00724B5C" w:rsidRDefault="00E43653" w:rsidP="00E43653">
      <w:pPr>
        <w:spacing w:after="0" w:line="256" w:lineRule="auto"/>
        <w:rPr>
          <w:rFonts w:ascii="Verdana" w:eastAsia="Calibri" w:hAnsi="Verdana" w:cs="Times New Roman"/>
        </w:rPr>
      </w:pPr>
      <w:r w:rsidRPr="00724B5C">
        <w:rPr>
          <w:rFonts w:ascii="Verdana" w:eastAsia="Calibri" w:hAnsi="Verdana" w:cs="Times New Roman"/>
        </w:rPr>
        <w:t xml:space="preserve">Since the outbreak of the COVID-19 pandemic, the Stakeholder Groups of Persons with Disabilities, </w:t>
      </w:r>
      <w:r w:rsidR="00E37A80" w:rsidRPr="00724B5C">
        <w:rPr>
          <w:rFonts w:ascii="Verdana" w:eastAsia="Calibri" w:hAnsi="Verdana" w:cs="Times New Roman"/>
        </w:rPr>
        <w:t>as well as</w:t>
      </w:r>
      <w:r w:rsidRPr="00724B5C">
        <w:rPr>
          <w:rFonts w:ascii="Verdana" w:eastAsia="Calibri" w:hAnsi="Verdana" w:cs="Times New Roman"/>
        </w:rPr>
        <w:t xml:space="preserve"> </w:t>
      </w:r>
      <w:r w:rsidR="00E37A80" w:rsidRPr="00724B5C">
        <w:rPr>
          <w:rFonts w:ascii="Verdana" w:eastAsia="Calibri" w:hAnsi="Verdana" w:cs="Times New Roman"/>
        </w:rPr>
        <w:t>the International Disability Alliance, International Disability and Development Consortium</w:t>
      </w:r>
      <w:r w:rsidRPr="00724B5C">
        <w:rPr>
          <w:rFonts w:ascii="Verdana" w:eastAsia="Calibri" w:hAnsi="Verdana" w:cs="Times New Roman"/>
        </w:rPr>
        <w:t>,</w:t>
      </w:r>
      <w:r w:rsidR="00E37A80" w:rsidRPr="00724B5C">
        <w:rPr>
          <w:rFonts w:ascii="Verdana" w:eastAsia="Calibri" w:hAnsi="Verdana" w:cs="Times New Roman"/>
        </w:rPr>
        <w:t xml:space="preserve"> the World Blind Union, and others</w:t>
      </w:r>
      <w:r w:rsidRPr="00724B5C">
        <w:rPr>
          <w:rFonts w:ascii="Verdana" w:eastAsia="Calibri" w:hAnsi="Verdana" w:cs="Times New Roman"/>
        </w:rPr>
        <w:t xml:space="preserve"> have been gathering updated information on the experiences of persons with disabilities during the pandemic. These efforts </w:t>
      </w:r>
      <w:r w:rsidR="00CC49E6">
        <w:rPr>
          <w:rFonts w:ascii="Verdana" w:eastAsia="Calibri" w:hAnsi="Verdana" w:cs="Times New Roman"/>
        </w:rPr>
        <w:t>have included</w:t>
      </w:r>
      <w:r w:rsidR="00E37A80" w:rsidRPr="00724B5C">
        <w:rPr>
          <w:rFonts w:ascii="Verdana" w:eastAsia="Calibri" w:hAnsi="Verdana" w:cs="Times New Roman"/>
        </w:rPr>
        <w:t xml:space="preserve"> persons with disabilities</w:t>
      </w:r>
      <w:r w:rsidR="00CC49E6">
        <w:rPr>
          <w:rFonts w:ascii="Verdana" w:eastAsia="Calibri" w:hAnsi="Verdana" w:cs="Times New Roman"/>
        </w:rPr>
        <w:t xml:space="preserve"> and their representative organisations</w:t>
      </w:r>
      <w:r w:rsidR="00353774" w:rsidRPr="00724B5C">
        <w:rPr>
          <w:rFonts w:ascii="Verdana" w:eastAsia="Calibri" w:hAnsi="Verdana" w:cs="Times New Roman"/>
        </w:rPr>
        <w:t xml:space="preserve"> through </w:t>
      </w:r>
      <w:r w:rsidR="00E37A80" w:rsidRPr="00724B5C">
        <w:rPr>
          <w:rFonts w:ascii="Verdana" w:eastAsia="Calibri" w:hAnsi="Verdana" w:cs="Times New Roman"/>
        </w:rPr>
        <w:t>awareness</w:t>
      </w:r>
      <w:r w:rsidR="00103EBF" w:rsidRPr="00724B5C">
        <w:rPr>
          <w:rFonts w:ascii="Verdana" w:eastAsia="Calibri" w:hAnsi="Verdana" w:cs="Times New Roman"/>
        </w:rPr>
        <w:t xml:space="preserve"> campaigns</w:t>
      </w:r>
      <w:r w:rsidR="00353774" w:rsidRPr="00724B5C">
        <w:rPr>
          <w:rFonts w:ascii="Verdana" w:eastAsia="Calibri" w:hAnsi="Verdana" w:cs="Times New Roman"/>
        </w:rPr>
        <w:t xml:space="preserve">, information sharing, and </w:t>
      </w:r>
      <w:r w:rsidR="00375990" w:rsidRPr="00724B5C">
        <w:rPr>
          <w:rFonts w:ascii="Verdana" w:eastAsia="Calibri" w:hAnsi="Verdana" w:cs="Times New Roman"/>
        </w:rPr>
        <w:t>collaboration with</w:t>
      </w:r>
      <w:r w:rsidRPr="00724B5C">
        <w:rPr>
          <w:rFonts w:ascii="Verdana" w:eastAsia="Calibri" w:hAnsi="Verdana" w:cs="Times New Roman"/>
        </w:rPr>
        <w:t xml:space="preserve"> governments</w:t>
      </w:r>
      <w:r w:rsidR="00E37A80" w:rsidRPr="00724B5C">
        <w:rPr>
          <w:rFonts w:ascii="Verdana" w:eastAsia="Calibri" w:hAnsi="Verdana" w:cs="Times New Roman"/>
        </w:rPr>
        <w:t>. Th</w:t>
      </w:r>
      <w:r w:rsidR="00CC49E6">
        <w:rPr>
          <w:rFonts w:ascii="Verdana" w:eastAsia="Calibri" w:hAnsi="Verdana" w:cs="Times New Roman"/>
        </w:rPr>
        <w:t>ese efforts</w:t>
      </w:r>
      <w:r w:rsidR="009D2F1B" w:rsidRPr="00724B5C">
        <w:rPr>
          <w:rFonts w:ascii="Verdana" w:eastAsia="Calibri" w:hAnsi="Verdana" w:cs="Times New Roman"/>
        </w:rPr>
        <w:t xml:space="preserve"> will help bridge</w:t>
      </w:r>
      <w:r w:rsidRPr="00724B5C">
        <w:rPr>
          <w:rFonts w:ascii="Verdana" w:eastAsia="Calibri" w:hAnsi="Verdana" w:cs="Times New Roman"/>
        </w:rPr>
        <w:t xml:space="preserve"> </w:t>
      </w:r>
      <w:r w:rsidR="00103EBF" w:rsidRPr="00724B5C">
        <w:rPr>
          <w:rFonts w:ascii="Verdana" w:eastAsia="Calibri" w:hAnsi="Verdana" w:cs="Times New Roman"/>
        </w:rPr>
        <w:t xml:space="preserve">existing </w:t>
      </w:r>
      <w:r w:rsidR="00353774" w:rsidRPr="00724B5C">
        <w:rPr>
          <w:rFonts w:ascii="Verdana" w:eastAsia="Calibri" w:hAnsi="Verdana" w:cs="Times New Roman"/>
        </w:rPr>
        <w:t xml:space="preserve">gaps </w:t>
      </w:r>
      <w:r w:rsidR="009D2F1B" w:rsidRPr="00724B5C">
        <w:rPr>
          <w:rFonts w:ascii="Verdana" w:eastAsia="Calibri" w:hAnsi="Verdana" w:cs="Times New Roman"/>
        </w:rPr>
        <w:t xml:space="preserve">in policies and advance </w:t>
      </w:r>
      <w:r w:rsidR="00D7082E" w:rsidRPr="00724B5C">
        <w:rPr>
          <w:rFonts w:ascii="Verdana" w:eastAsia="Calibri" w:hAnsi="Verdana" w:cs="Times New Roman"/>
        </w:rPr>
        <w:t>action-oriented</w:t>
      </w:r>
      <w:r w:rsidR="00103EBF" w:rsidRPr="00724B5C">
        <w:rPr>
          <w:rFonts w:ascii="Verdana" w:eastAsia="Calibri" w:hAnsi="Verdana" w:cs="Times New Roman"/>
        </w:rPr>
        <w:t xml:space="preserve"> </w:t>
      </w:r>
      <w:r w:rsidR="009D2F1B" w:rsidRPr="00724B5C">
        <w:rPr>
          <w:rFonts w:ascii="Verdana" w:eastAsia="Calibri" w:hAnsi="Verdana" w:cs="Times New Roman"/>
        </w:rPr>
        <w:t>plans t</w:t>
      </w:r>
      <w:r w:rsidR="00E37A80" w:rsidRPr="00724B5C">
        <w:rPr>
          <w:rFonts w:ascii="Verdana" w:eastAsia="Calibri" w:hAnsi="Verdana" w:cs="Times New Roman"/>
        </w:rPr>
        <w:t>o</w:t>
      </w:r>
      <w:r w:rsidR="009D2F1B" w:rsidRPr="00724B5C">
        <w:rPr>
          <w:rFonts w:ascii="Verdana" w:eastAsia="Calibri" w:hAnsi="Verdana" w:cs="Times New Roman"/>
        </w:rPr>
        <w:t xml:space="preserve"> promote the rights of persons with disabilities</w:t>
      </w:r>
      <w:r w:rsidRPr="00724B5C">
        <w:rPr>
          <w:rFonts w:ascii="Verdana" w:eastAsia="Calibri" w:hAnsi="Verdana" w:cs="Times New Roman"/>
        </w:rPr>
        <w:t>.</w:t>
      </w:r>
    </w:p>
    <w:p w14:paraId="4EEE43A1" w14:textId="77777777" w:rsidR="003014C6" w:rsidRPr="00724B5C" w:rsidRDefault="003014C6" w:rsidP="00E43653">
      <w:pPr>
        <w:spacing w:after="0" w:line="256" w:lineRule="auto"/>
        <w:rPr>
          <w:rFonts w:ascii="Verdana" w:eastAsia="Calibri" w:hAnsi="Verdana" w:cs="Times New Roman"/>
        </w:rPr>
      </w:pPr>
    </w:p>
    <w:p w14:paraId="25A56689" w14:textId="1266657F" w:rsidR="00E43653" w:rsidRDefault="00837A9F" w:rsidP="003014C6">
      <w:pPr>
        <w:spacing w:after="0" w:line="256" w:lineRule="auto"/>
        <w:rPr>
          <w:rFonts w:ascii="Verdana" w:eastAsia="Calibri" w:hAnsi="Verdana" w:cs="Times New Roman"/>
        </w:rPr>
      </w:pPr>
      <w:r w:rsidRPr="00724B5C">
        <w:rPr>
          <w:rFonts w:ascii="Verdana" w:eastAsia="Calibri" w:hAnsi="Verdana" w:cs="Times New Roman"/>
        </w:rPr>
        <w:t>T</w:t>
      </w:r>
      <w:r w:rsidR="00E43653" w:rsidRPr="00724B5C">
        <w:rPr>
          <w:rFonts w:ascii="Verdana" w:eastAsia="Calibri" w:hAnsi="Verdana" w:cs="Times New Roman"/>
        </w:rPr>
        <w:t xml:space="preserve">o strengthen </w:t>
      </w:r>
      <w:r w:rsidR="00353774" w:rsidRPr="00724B5C">
        <w:rPr>
          <w:rFonts w:ascii="Verdana" w:eastAsia="Calibri" w:hAnsi="Verdana" w:cs="Times New Roman"/>
        </w:rPr>
        <w:t>the work of the Stakeholder Group</w:t>
      </w:r>
      <w:r w:rsidR="00CC49E6">
        <w:rPr>
          <w:rFonts w:ascii="Verdana" w:eastAsia="Calibri" w:hAnsi="Verdana" w:cs="Times New Roman"/>
        </w:rPr>
        <w:t xml:space="preserve"> of Persons with Disabilities</w:t>
      </w:r>
      <w:r w:rsidR="006B1D72">
        <w:rPr>
          <w:rFonts w:ascii="Verdana" w:eastAsia="Calibri" w:hAnsi="Verdana" w:cs="Times New Roman"/>
        </w:rPr>
        <w:t xml:space="preserve">, </w:t>
      </w:r>
      <w:r w:rsidR="00E43653" w:rsidRPr="00724B5C">
        <w:rPr>
          <w:rFonts w:ascii="Verdana" w:eastAsia="Calibri" w:hAnsi="Verdana" w:cs="Times New Roman"/>
        </w:rPr>
        <w:t>the following recommendations are pertinent:</w:t>
      </w:r>
    </w:p>
    <w:p w14:paraId="663AAC75" w14:textId="77777777" w:rsidR="00CC49E6" w:rsidRPr="00724B5C" w:rsidRDefault="00CC49E6" w:rsidP="003014C6">
      <w:pPr>
        <w:spacing w:after="0" w:line="256" w:lineRule="auto"/>
        <w:rPr>
          <w:rFonts w:ascii="Verdana" w:eastAsia="Calibri" w:hAnsi="Verdana" w:cs="Times New Roman"/>
        </w:rPr>
      </w:pPr>
    </w:p>
    <w:p w14:paraId="555B5096" w14:textId="71F079C2" w:rsidR="00E43653" w:rsidRPr="00724B5C" w:rsidRDefault="00E37A80" w:rsidP="00E43653">
      <w:pPr>
        <w:numPr>
          <w:ilvl w:val="0"/>
          <w:numId w:val="3"/>
        </w:numPr>
        <w:spacing w:after="0" w:line="256" w:lineRule="auto"/>
        <w:rPr>
          <w:rFonts w:ascii="Verdana" w:eastAsia="Calibri" w:hAnsi="Verdana" w:cs="Times New Roman"/>
        </w:rPr>
      </w:pPr>
      <w:r w:rsidRPr="00724B5C">
        <w:rPr>
          <w:rFonts w:ascii="Verdana" w:eastAsia="Calibri" w:hAnsi="Verdana" w:cs="Times New Roman"/>
        </w:rPr>
        <w:t>Provide</w:t>
      </w:r>
      <w:r w:rsidR="00E43653" w:rsidRPr="00724B5C">
        <w:rPr>
          <w:rFonts w:ascii="Verdana" w:eastAsia="Calibri" w:hAnsi="Verdana" w:cs="Times New Roman"/>
        </w:rPr>
        <w:t xml:space="preserve"> </w:t>
      </w:r>
      <w:r w:rsidRPr="00724B5C">
        <w:rPr>
          <w:rFonts w:ascii="Verdana" w:eastAsia="Calibri" w:hAnsi="Verdana" w:cs="Times New Roman"/>
        </w:rPr>
        <w:t>awareness</w:t>
      </w:r>
      <w:r w:rsidR="00E43653" w:rsidRPr="00724B5C">
        <w:rPr>
          <w:rFonts w:ascii="Verdana" w:eastAsia="Calibri" w:hAnsi="Verdana" w:cs="Times New Roman"/>
        </w:rPr>
        <w:t xml:space="preserve"> campaigns to familiari</w:t>
      </w:r>
      <w:r w:rsidR="0043783A">
        <w:rPr>
          <w:rFonts w:ascii="Verdana" w:eastAsia="Calibri" w:hAnsi="Verdana" w:cs="Times New Roman"/>
        </w:rPr>
        <w:t>s</w:t>
      </w:r>
      <w:r w:rsidR="00E43653" w:rsidRPr="00724B5C">
        <w:rPr>
          <w:rFonts w:ascii="Verdana" w:eastAsia="Calibri" w:hAnsi="Verdana" w:cs="Times New Roman"/>
        </w:rPr>
        <w:t>e governments and their agencies about disability inclusi</w:t>
      </w:r>
      <w:r w:rsidR="006B1D72">
        <w:rPr>
          <w:rFonts w:ascii="Verdana" w:eastAsia="Calibri" w:hAnsi="Verdana" w:cs="Times New Roman"/>
        </w:rPr>
        <w:t>ve</w:t>
      </w:r>
      <w:r w:rsidR="00E43653" w:rsidRPr="00724B5C">
        <w:rPr>
          <w:rFonts w:ascii="Verdana" w:eastAsia="Calibri" w:hAnsi="Verdana" w:cs="Times New Roman"/>
        </w:rPr>
        <w:t xml:space="preserve"> protocols</w:t>
      </w:r>
      <w:r w:rsidR="006B1D72">
        <w:rPr>
          <w:rFonts w:ascii="Verdana" w:eastAsia="Calibri" w:hAnsi="Verdana" w:cs="Times New Roman"/>
        </w:rPr>
        <w:t>;</w:t>
      </w:r>
      <w:r w:rsidR="00B001CF" w:rsidRPr="00724B5C">
        <w:rPr>
          <w:rFonts w:ascii="Verdana" w:eastAsia="Calibri" w:hAnsi="Verdana" w:cs="Times New Roman"/>
        </w:rPr>
        <w:t xml:space="preserve"> </w:t>
      </w:r>
    </w:p>
    <w:p w14:paraId="2B2F7AE3" w14:textId="27C64EB9" w:rsidR="00E43653" w:rsidRPr="00724B5C" w:rsidRDefault="00E37A80" w:rsidP="00AB4197">
      <w:pPr>
        <w:numPr>
          <w:ilvl w:val="0"/>
          <w:numId w:val="3"/>
        </w:numPr>
        <w:spacing w:after="0" w:line="256" w:lineRule="auto"/>
        <w:rPr>
          <w:rFonts w:ascii="Verdana" w:eastAsia="Calibri" w:hAnsi="Verdana" w:cs="Times New Roman"/>
        </w:rPr>
      </w:pPr>
      <w:r w:rsidRPr="00724B5C">
        <w:rPr>
          <w:rFonts w:ascii="Verdana" w:eastAsia="Calibri" w:hAnsi="Verdana" w:cs="Times New Roman"/>
        </w:rPr>
        <w:t>Share COVID-19 i</w:t>
      </w:r>
      <w:r w:rsidR="00E140D0" w:rsidRPr="00724B5C">
        <w:rPr>
          <w:rFonts w:ascii="Verdana" w:eastAsia="Calibri" w:hAnsi="Verdana" w:cs="Times New Roman"/>
        </w:rPr>
        <w:t xml:space="preserve">nformation </w:t>
      </w:r>
      <w:r w:rsidR="00E43653" w:rsidRPr="00724B5C">
        <w:rPr>
          <w:rFonts w:ascii="Verdana" w:eastAsia="Calibri" w:hAnsi="Verdana" w:cs="Times New Roman"/>
        </w:rPr>
        <w:t xml:space="preserve">in accessible formats for </w:t>
      </w:r>
      <w:r w:rsidRPr="00724B5C">
        <w:rPr>
          <w:rFonts w:ascii="Verdana" w:eastAsia="Calibri" w:hAnsi="Verdana" w:cs="Times New Roman"/>
        </w:rPr>
        <w:t xml:space="preserve">all </w:t>
      </w:r>
      <w:r w:rsidR="00E43653" w:rsidRPr="00724B5C">
        <w:rPr>
          <w:rFonts w:ascii="Verdana" w:eastAsia="Calibri" w:hAnsi="Verdana" w:cs="Times New Roman"/>
        </w:rPr>
        <w:t>persons with disabilities, and use all appropriate channels</w:t>
      </w:r>
      <w:r w:rsidR="00423593" w:rsidRPr="00724B5C">
        <w:rPr>
          <w:rFonts w:ascii="Verdana" w:eastAsia="Calibri" w:hAnsi="Verdana" w:cs="Times New Roman"/>
        </w:rPr>
        <w:t xml:space="preserve"> </w:t>
      </w:r>
      <w:r w:rsidR="00E43653" w:rsidRPr="00724B5C">
        <w:rPr>
          <w:rFonts w:ascii="Verdana" w:eastAsia="Calibri" w:hAnsi="Verdana" w:cs="Times New Roman"/>
        </w:rPr>
        <w:t>to disseminate th</w:t>
      </w:r>
      <w:r w:rsidRPr="00724B5C">
        <w:rPr>
          <w:rFonts w:ascii="Verdana" w:eastAsia="Calibri" w:hAnsi="Verdana" w:cs="Times New Roman"/>
        </w:rPr>
        <w:t>e</w:t>
      </w:r>
      <w:r w:rsidR="00E43653" w:rsidRPr="00724B5C">
        <w:rPr>
          <w:rFonts w:ascii="Verdana" w:eastAsia="Calibri" w:hAnsi="Verdana" w:cs="Times New Roman"/>
        </w:rPr>
        <w:t xml:space="preserve"> information</w:t>
      </w:r>
      <w:r w:rsidR="006B1D72">
        <w:rPr>
          <w:rFonts w:ascii="Verdana" w:eastAsia="Calibri" w:hAnsi="Verdana" w:cs="Times New Roman"/>
        </w:rPr>
        <w:t>;</w:t>
      </w:r>
    </w:p>
    <w:p w14:paraId="578A1B9F" w14:textId="48286A34" w:rsidR="00E43653" w:rsidRPr="00724B5C" w:rsidRDefault="00E43653" w:rsidP="00E43653">
      <w:pPr>
        <w:numPr>
          <w:ilvl w:val="0"/>
          <w:numId w:val="3"/>
        </w:numPr>
        <w:spacing w:after="0" w:line="256" w:lineRule="auto"/>
        <w:rPr>
          <w:rFonts w:ascii="Verdana" w:eastAsia="Calibri" w:hAnsi="Verdana" w:cs="Times New Roman"/>
        </w:rPr>
      </w:pPr>
      <w:r w:rsidRPr="00724B5C">
        <w:rPr>
          <w:rFonts w:ascii="Verdana" w:eastAsia="Calibri" w:hAnsi="Verdana" w:cs="Times New Roman"/>
        </w:rPr>
        <w:t>Encourage</w:t>
      </w:r>
      <w:r w:rsidR="00E37A80" w:rsidRPr="00724B5C">
        <w:rPr>
          <w:rFonts w:ascii="Verdana" w:eastAsia="Calibri" w:hAnsi="Verdana" w:cs="Times New Roman"/>
        </w:rPr>
        <w:t xml:space="preserve"> and support</w:t>
      </w:r>
      <w:r w:rsidRPr="00724B5C">
        <w:rPr>
          <w:rFonts w:ascii="Verdana" w:eastAsia="Calibri" w:hAnsi="Verdana" w:cs="Times New Roman"/>
        </w:rPr>
        <w:t xml:space="preserve"> </w:t>
      </w:r>
      <w:r w:rsidR="006B3E34" w:rsidRPr="00724B5C">
        <w:rPr>
          <w:rFonts w:ascii="Verdana" w:eastAsia="Calibri" w:hAnsi="Verdana" w:cs="Times New Roman"/>
        </w:rPr>
        <w:t xml:space="preserve">more </w:t>
      </w:r>
      <w:r w:rsidRPr="00724B5C">
        <w:rPr>
          <w:rFonts w:ascii="Verdana" w:eastAsia="Calibri" w:hAnsi="Verdana" w:cs="Times New Roman"/>
        </w:rPr>
        <w:t xml:space="preserve">research to identify </w:t>
      </w:r>
      <w:r w:rsidR="009879ED" w:rsidRPr="00724B5C">
        <w:rPr>
          <w:rFonts w:ascii="Verdana" w:eastAsia="Calibri" w:hAnsi="Verdana" w:cs="Times New Roman"/>
        </w:rPr>
        <w:t xml:space="preserve">additional </w:t>
      </w:r>
      <w:r w:rsidRPr="00724B5C">
        <w:rPr>
          <w:rFonts w:ascii="Verdana" w:eastAsia="Calibri" w:hAnsi="Verdana" w:cs="Times New Roman"/>
        </w:rPr>
        <w:t xml:space="preserve">barriers to </w:t>
      </w:r>
      <w:r w:rsidR="00E37A80" w:rsidRPr="00724B5C">
        <w:rPr>
          <w:rFonts w:ascii="Verdana" w:eastAsia="Calibri" w:hAnsi="Verdana" w:cs="Times New Roman"/>
        </w:rPr>
        <w:t>the inclusion of persons with disabilities</w:t>
      </w:r>
      <w:r w:rsidRPr="00724B5C">
        <w:rPr>
          <w:rFonts w:ascii="Verdana" w:eastAsia="Calibri" w:hAnsi="Verdana" w:cs="Times New Roman"/>
        </w:rPr>
        <w:t xml:space="preserve"> in the COVID-19 response</w:t>
      </w:r>
      <w:r w:rsidR="006B1D72">
        <w:rPr>
          <w:rFonts w:ascii="Verdana" w:eastAsia="Calibri" w:hAnsi="Verdana" w:cs="Times New Roman"/>
        </w:rPr>
        <w:t xml:space="preserve"> and recovery</w:t>
      </w:r>
      <w:r w:rsidRPr="00724B5C">
        <w:rPr>
          <w:rFonts w:ascii="Verdana" w:eastAsia="Calibri" w:hAnsi="Verdana" w:cs="Times New Roman"/>
        </w:rPr>
        <w:t xml:space="preserve"> efforts in </w:t>
      </w:r>
      <w:r w:rsidR="00E37A80" w:rsidRPr="00724B5C">
        <w:rPr>
          <w:rFonts w:ascii="Verdana" w:eastAsia="Calibri" w:hAnsi="Verdana" w:cs="Times New Roman"/>
        </w:rPr>
        <w:t>the Global South</w:t>
      </w:r>
      <w:r w:rsidR="006B1D72">
        <w:rPr>
          <w:rFonts w:ascii="Verdana" w:eastAsia="Calibri" w:hAnsi="Verdana" w:cs="Times New Roman"/>
        </w:rPr>
        <w:t>;</w:t>
      </w:r>
    </w:p>
    <w:p w14:paraId="685295B3" w14:textId="1D9D06B7" w:rsidR="00E43653" w:rsidRPr="00724B5C" w:rsidRDefault="00E37A80" w:rsidP="00E43653">
      <w:pPr>
        <w:numPr>
          <w:ilvl w:val="0"/>
          <w:numId w:val="3"/>
        </w:numPr>
        <w:spacing w:after="0" w:line="256" w:lineRule="auto"/>
        <w:rPr>
          <w:rFonts w:ascii="Verdana" w:eastAsia="Calibri" w:hAnsi="Verdana" w:cs="Times New Roman"/>
        </w:rPr>
      </w:pPr>
      <w:r w:rsidRPr="00724B5C">
        <w:rPr>
          <w:rFonts w:ascii="Verdana" w:eastAsia="Calibri" w:hAnsi="Verdana" w:cs="Times New Roman"/>
        </w:rPr>
        <w:t>Collect and share</w:t>
      </w:r>
      <w:r w:rsidR="00E43653" w:rsidRPr="00724B5C">
        <w:rPr>
          <w:rFonts w:ascii="Verdana" w:eastAsia="Calibri" w:hAnsi="Verdana" w:cs="Times New Roman"/>
        </w:rPr>
        <w:t xml:space="preserve"> accurate </w:t>
      </w:r>
      <w:r w:rsidR="00EF7F9D" w:rsidRPr="00724B5C">
        <w:rPr>
          <w:rFonts w:ascii="Verdana" w:eastAsia="Calibri" w:hAnsi="Verdana" w:cs="Times New Roman"/>
        </w:rPr>
        <w:t xml:space="preserve">national </w:t>
      </w:r>
      <w:r w:rsidR="00E43653" w:rsidRPr="00724B5C">
        <w:rPr>
          <w:rFonts w:ascii="Verdana" w:eastAsia="Calibri" w:hAnsi="Verdana" w:cs="Times New Roman"/>
        </w:rPr>
        <w:t>disability data</w:t>
      </w:r>
      <w:r w:rsidR="0037334D" w:rsidRPr="00724B5C">
        <w:rPr>
          <w:rFonts w:ascii="Verdana" w:eastAsia="Calibri" w:hAnsi="Verdana" w:cs="Times New Roman"/>
        </w:rPr>
        <w:t>, which</w:t>
      </w:r>
      <w:r w:rsidR="00E43653" w:rsidRPr="00724B5C">
        <w:rPr>
          <w:rFonts w:ascii="Verdana" w:eastAsia="Calibri" w:hAnsi="Verdana" w:cs="Times New Roman"/>
        </w:rPr>
        <w:t xml:space="preserve"> is key to achieving disability inclusion in government COVID-19 response toward sustainable development. </w:t>
      </w:r>
      <w:r w:rsidRPr="00724B5C">
        <w:rPr>
          <w:rFonts w:ascii="Verdana" w:eastAsia="Calibri" w:hAnsi="Verdana" w:cs="Times New Roman"/>
        </w:rPr>
        <w:t>The g</w:t>
      </w:r>
      <w:r w:rsidR="00E43653" w:rsidRPr="00724B5C">
        <w:rPr>
          <w:rFonts w:ascii="Verdana" w:eastAsia="Calibri" w:hAnsi="Verdana" w:cs="Times New Roman"/>
        </w:rPr>
        <w:t>overnment should have updated statistics on persons with disabilities</w:t>
      </w:r>
      <w:r w:rsidR="00847002" w:rsidRPr="00724B5C">
        <w:rPr>
          <w:rFonts w:ascii="Verdana" w:eastAsia="Calibri" w:hAnsi="Verdana" w:cs="Times New Roman"/>
        </w:rPr>
        <w:t xml:space="preserve"> </w:t>
      </w:r>
      <w:r w:rsidR="00146C7C" w:rsidRPr="00724B5C">
        <w:rPr>
          <w:rFonts w:ascii="Verdana" w:eastAsia="Calibri" w:hAnsi="Verdana" w:cs="Times New Roman"/>
        </w:rPr>
        <w:t>as this is crucial</w:t>
      </w:r>
      <w:r w:rsidR="002302BC" w:rsidRPr="00724B5C">
        <w:rPr>
          <w:rFonts w:ascii="Verdana" w:eastAsia="Calibri" w:hAnsi="Verdana" w:cs="Times New Roman"/>
        </w:rPr>
        <w:t xml:space="preserve"> for</w:t>
      </w:r>
      <w:r w:rsidR="00154165" w:rsidRPr="00724B5C">
        <w:rPr>
          <w:rFonts w:ascii="Verdana" w:eastAsia="Calibri" w:hAnsi="Verdana" w:cs="Times New Roman"/>
        </w:rPr>
        <w:t xml:space="preserve"> planning, policy formulation and advocacy</w:t>
      </w:r>
      <w:r w:rsidR="009879ED" w:rsidRPr="00724B5C">
        <w:rPr>
          <w:rFonts w:ascii="Verdana" w:eastAsia="Calibri" w:hAnsi="Verdana" w:cs="Times New Roman"/>
        </w:rPr>
        <w:t xml:space="preserve"> efforts</w:t>
      </w:r>
      <w:r w:rsidR="006B1D72">
        <w:rPr>
          <w:rFonts w:ascii="Verdana" w:eastAsia="Calibri" w:hAnsi="Verdana" w:cs="Times New Roman"/>
        </w:rPr>
        <w:t>;</w:t>
      </w:r>
    </w:p>
    <w:p w14:paraId="4345E64B" w14:textId="6A5BC38A" w:rsidR="00692A40" w:rsidRPr="00724B5C" w:rsidRDefault="00692A40" w:rsidP="00E43653">
      <w:pPr>
        <w:numPr>
          <w:ilvl w:val="0"/>
          <w:numId w:val="3"/>
        </w:numPr>
        <w:spacing w:after="0" w:line="256" w:lineRule="auto"/>
        <w:rPr>
          <w:rFonts w:ascii="Verdana" w:eastAsia="Calibri" w:hAnsi="Verdana" w:cs="Times New Roman"/>
        </w:rPr>
      </w:pPr>
      <w:r w:rsidRPr="00724B5C">
        <w:rPr>
          <w:rFonts w:ascii="Verdana" w:eastAsia="Calibri" w:hAnsi="Verdana" w:cs="Times New Roman"/>
        </w:rPr>
        <w:t>Official government COVI</w:t>
      </w:r>
      <w:r w:rsidR="00E37A80" w:rsidRPr="00724B5C">
        <w:rPr>
          <w:rFonts w:ascii="Verdana" w:eastAsia="Calibri" w:hAnsi="Verdana" w:cs="Times New Roman"/>
        </w:rPr>
        <w:t>D</w:t>
      </w:r>
      <w:r w:rsidRPr="00724B5C">
        <w:rPr>
          <w:rFonts w:ascii="Verdana" w:eastAsia="Calibri" w:hAnsi="Verdana" w:cs="Times New Roman"/>
        </w:rPr>
        <w:t>-19 websites</w:t>
      </w:r>
      <w:r w:rsidR="00E37A80" w:rsidRPr="00724B5C">
        <w:rPr>
          <w:rFonts w:ascii="Verdana" w:eastAsia="Calibri" w:hAnsi="Verdana" w:cs="Times New Roman"/>
        </w:rPr>
        <w:t xml:space="preserve"> </w:t>
      </w:r>
      <w:r w:rsidRPr="00724B5C">
        <w:rPr>
          <w:rFonts w:ascii="Verdana" w:eastAsia="Calibri" w:hAnsi="Verdana" w:cs="Times New Roman"/>
        </w:rPr>
        <w:t xml:space="preserve">should </w:t>
      </w:r>
      <w:r w:rsidR="00E37A80" w:rsidRPr="00724B5C">
        <w:rPr>
          <w:rFonts w:ascii="Verdana" w:eastAsia="Calibri" w:hAnsi="Verdana" w:cs="Times New Roman"/>
        </w:rPr>
        <w:t>provide</w:t>
      </w:r>
      <w:r w:rsidR="008F6085" w:rsidRPr="00724B5C">
        <w:rPr>
          <w:rFonts w:ascii="Verdana" w:eastAsia="Calibri" w:hAnsi="Verdana" w:cs="Times New Roman"/>
        </w:rPr>
        <w:t xml:space="preserve"> a</w:t>
      </w:r>
      <w:r w:rsidRPr="00724B5C">
        <w:rPr>
          <w:rFonts w:ascii="Verdana" w:eastAsia="Calibri" w:hAnsi="Verdana" w:cs="Times New Roman"/>
        </w:rPr>
        <w:t xml:space="preserve"> </w:t>
      </w:r>
      <w:r w:rsidR="008F6085" w:rsidRPr="00724B5C">
        <w:rPr>
          <w:rFonts w:ascii="Verdana" w:eastAsia="Calibri" w:hAnsi="Verdana" w:cs="Times New Roman"/>
        </w:rPr>
        <w:t xml:space="preserve">contact person in all </w:t>
      </w:r>
      <w:r w:rsidR="00E37A80" w:rsidRPr="00724B5C">
        <w:rPr>
          <w:rFonts w:ascii="Verdana" w:eastAsia="Calibri" w:hAnsi="Verdana" w:cs="Times New Roman"/>
        </w:rPr>
        <w:t>regions</w:t>
      </w:r>
      <w:r w:rsidR="008F6085" w:rsidRPr="00724B5C">
        <w:rPr>
          <w:rFonts w:ascii="Verdana" w:eastAsia="Calibri" w:hAnsi="Verdana" w:cs="Times New Roman"/>
        </w:rPr>
        <w:t xml:space="preserve">, </w:t>
      </w:r>
      <w:r w:rsidR="006B1D72">
        <w:rPr>
          <w:rFonts w:ascii="Verdana" w:eastAsia="Calibri" w:hAnsi="Verdana" w:cs="Times New Roman"/>
        </w:rPr>
        <w:t>and</w:t>
      </w:r>
      <w:r w:rsidR="008F6085" w:rsidRPr="00724B5C">
        <w:rPr>
          <w:rFonts w:ascii="Verdana" w:eastAsia="Calibri" w:hAnsi="Verdana" w:cs="Times New Roman"/>
        </w:rPr>
        <w:t xml:space="preserve"> </w:t>
      </w:r>
      <w:r w:rsidR="00E37A80" w:rsidRPr="00724B5C">
        <w:rPr>
          <w:rFonts w:ascii="Verdana" w:eastAsia="Calibri" w:hAnsi="Verdana" w:cs="Times New Roman"/>
        </w:rPr>
        <w:t xml:space="preserve">a </w:t>
      </w:r>
      <w:r w:rsidR="008F6085" w:rsidRPr="00724B5C">
        <w:rPr>
          <w:rFonts w:ascii="Verdana" w:eastAsia="Calibri" w:hAnsi="Verdana" w:cs="Times New Roman"/>
        </w:rPr>
        <w:t>disability COVID-19 liaison</w:t>
      </w:r>
      <w:r w:rsidR="006B1D72">
        <w:rPr>
          <w:rFonts w:ascii="Verdana" w:eastAsia="Calibri" w:hAnsi="Verdana" w:cs="Times New Roman"/>
        </w:rPr>
        <w:t>; and</w:t>
      </w:r>
    </w:p>
    <w:p w14:paraId="6BA0A528" w14:textId="590A94FD" w:rsidR="00E43653" w:rsidRPr="00724B5C" w:rsidRDefault="00E43653" w:rsidP="00E43653">
      <w:pPr>
        <w:numPr>
          <w:ilvl w:val="0"/>
          <w:numId w:val="3"/>
        </w:numPr>
        <w:spacing w:after="0" w:line="256" w:lineRule="auto"/>
        <w:rPr>
          <w:rFonts w:ascii="Verdana" w:eastAsia="Calibri" w:hAnsi="Verdana" w:cs="Times New Roman"/>
        </w:rPr>
      </w:pPr>
      <w:r w:rsidRPr="00724B5C">
        <w:rPr>
          <w:rFonts w:ascii="Verdana" w:eastAsia="Calibri" w:hAnsi="Verdana" w:cs="Times New Roman"/>
        </w:rPr>
        <w:lastRenderedPageBreak/>
        <w:t xml:space="preserve">Strengthen inclusive education systems </w:t>
      </w:r>
      <w:r w:rsidR="00E37A80" w:rsidRPr="00724B5C">
        <w:rPr>
          <w:rFonts w:ascii="Verdana" w:eastAsia="Calibri" w:hAnsi="Verdana" w:cs="Times New Roman"/>
        </w:rPr>
        <w:t xml:space="preserve">to </w:t>
      </w:r>
      <w:r w:rsidRPr="00724B5C">
        <w:rPr>
          <w:rFonts w:ascii="Verdana" w:eastAsia="Calibri" w:hAnsi="Verdana" w:cs="Times New Roman"/>
        </w:rPr>
        <w:t xml:space="preserve">help ensure that persons with disabilities are not excluded from virtual learning during periods of lockdown.  </w:t>
      </w:r>
    </w:p>
    <w:p w14:paraId="538E3111" w14:textId="2D2D3AB5" w:rsidR="00CC48B2" w:rsidRPr="001C7347" w:rsidRDefault="00CC48B2" w:rsidP="00F84A41">
      <w:pPr>
        <w:spacing w:after="0" w:line="256" w:lineRule="auto"/>
        <w:rPr>
          <w:rFonts w:ascii="Verdana" w:eastAsia="Calibri" w:hAnsi="Verdana" w:cs="Times New Roman"/>
        </w:rPr>
      </w:pPr>
    </w:p>
    <w:p w14:paraId="587444A0" w14:textId="77777777" w:rsidR="007A6F93" w:rsidRDefault="007A6F93">
      <w:pPr>
        <w:rPr>
          <w:rFonts w:ascii="Verdana" w:eastAsia="Calibri" w:hAnsi="Verdana" w:cstheme="majorBidi"/>
          <w:color w:val="2E74B5" w:themeColor="accent1" w:themeShade="BF"/>
          <w:sz w:val="24"/>
          <w:szCs w:val="24"/>
        </w:rPr>
      </w:pPr>
      <w:bookmarkStart w:id="13" w:name="_Toc73437110"/>
      <w:r>
        <w:rPr>
          <w:rFonts w:ascii="Verdana" w:eastAsia="Calibri" w:hAnsi="Verdana"/>
          <w:sz w:val="24"/>
          <w:szCs w:val="24"/>
        </w:rPr>
        <w:br w:type="page"/>
      </w:r>
    </w:p>
    <w:p w14:paraId="6F1F195B" w14:textId="41FE6BA4" w:rsidR="00F84A41" w:rsidRPr="001C7347" w:rsidRDefault="00F84A41" w:rsidP="006922FB">
      <w:pPr>
        <w:pStyle w:val="Heading2"/>
        <w:rPr>
          <w:rFonts w:cs="Times New Roman"/>
          <w:b/>
        </w:rPr>
      </w:pPr>
      <w:r w:rsidRPr="001C7347">
        <w:lastRenderedPageBreak/>
        <w:t>References</w:t>
      </w:r>
      <w:bookmarkEnd w:id="13"/>
    </w:p>
    <w:p w14:paraId="171CB75D" w14:textId="77777777" w:rsidR="00FD4947" w:rsidRPr="006B1D72" w:rsidRDefault="00FD4947" w:rsidP="00FD4947">
      <w:pPr>
        <w:spacing w:after="0" w:line="256" w:lineRule="auto"/>
        <w:rPr>
          <w:rFonts w:ascii="Verdana" w:eastAsia="Calibri" w:hAnsi="Verdana" w:cs="Times New Roman"/>
        </w:rPr>
      </w:pPr>
      <w:r w:rsidRPr="006B1D72">
        <w:rPr>
          <w:rFonts w:ascii="Verdana" w:eastAsia="Calibri" w:hAnsi="Verdana" w:cs="Times New Roman"/>
        </w:rPr>
        <w:t>Elumoye, D. (2021): 20m Nigerians Will be Out of Poverty in Two Years, Says Osinbajo. Published in ThisDay Newspaper 19</w:t>
      </w:r>
      <w:r w:rsidRPr="006B1D72">
        <w:rPr>
          <w:rFonts w:ascii="Verdana" w:eastAsia="Calibri" w:hAnsi="Verdana" w:cs="Times New Roman"/>
          <w:vertAlign w:val="superscript"/>
        </w:rPr>
        <w:t>th</w:t>
      </w:r>
      <w:r w:rsidRPr="006B1D72">
        <w:rPr>
          <w:rFonts w:ascii="Verdana" w:eastAsia="Calibri" w:hAnsi="Verdana" w:cs="Times New Roman"/>
        </w:rPr>
        <w:t>/01/2021.</w:t>
      </w:r>
    </w:p>
    <w:p w14:paraId="43B335A3" w14:textId="77777777" w:rsidR="00FD4947" w:rsidRPr="006B1D72" w:rsidRDefault="00FD4947" w:rsidP="00F84A41">
      <w:pPr>
        <w:spacing w:after="0" w:line="256" w:lineRule="auto"/>
        <w:rPr>
          <w:rFonts w:ascii="Verdana" w:eastAsia="Calibri" w:hAnsi="Verdana" w:cs="Times New Roman"/>
        </w:rPr>
      </w:pPr>
    </w:p>
    <w:p w14:paraId="4D1D99A9" w14:textId="77777777" w:rsidR="00FD4947" w:rsidRPr="006B1D72" w:rsidRDefault="00FD4947" w:rsidP="00F84A41">
      <w:pPr>
        <w:spacing w:after="0" w:line="256" w:lineRule="auto"/>
        <w:rPr>
          <w:rFonts w:ascii="Verdana" w:eastAsia="Calibri" w:hAnsi="Verdana" w:cs="Times New Roman"/>
        </w:rPr>
      </w:pPr>
      <w:r w:rsidRPr="006B1D72">
        <w:rPr>
          <w:rFonts w:ascii="Verdana" w:eastAsia="Calibri" w:hAnsi="Verdana" w:cs="Times New Roman"/>
        </w:rPr>
        <w:t>Kazeem, Y. (2020): Africa’s largest economy has suffered its worst contraction in over a decade. Quartz Africa.</w:t>
      </w:r>
    </w:p>
    <w:p w14:paraId="039CD45F" w14:textId="77777777" w:rsidR="00FD4947" w:rsidRPr="006B1D72" w:rsidRDefault="00FD4947" w:rsidP="00F84A41">
      <w:pPr>
        <w:spacing w:after="0" w:line="256" w:lineRule="auto"/>
        <w:rPr>
          <w:rFonts w:ascii="Verdana" w:eastAsia="Calibri" w:hAnsi="Verdana" w:cs="Times New Roman"/>
        </w:rPr>
      </w:pPr>
    </w:p>
    <w:p w14:paraId="328BEA2C" w14:textId="77777777" w:rsidR="00FD4947" w:rsidRPr="006B1D72" w:rsidRDefault="00FD4947" w:rsidP="00F84A41">
      <w:pPr>
        <w:spacing w:after="0" w:line="256" w:lineRule="auto"/>
        <w:rPr>
          <w:rFonts w:ascii="Verdana" w:eastAsia="Calibri" w:hAnsi="Verdana" w:cs="Times New Roman"/>
        </w:rPr>
      </w:pPr>
      <w:r w:rsidRPr="006B1D72">
        <w:rPr>
          <w:rFonts w:ascii="Verdana" w:eastAsia="Calibri" w:hAnsi="Verdana" w:cs="Times New Roman"/>
        </w:rPr>
        <w:t>Lain, J. and Vishwanat, T. (2021): Tackling poverty in multiple dimensions: A proving ground in Nigeria? World Bank Blogs</w:t>
      </w:r>
    </w:p>
    <w:p w14:paraId="3CA37386" w14:textId="77777777" w:rsidR="005F36F7" w:rsidRPr="006B1D72" w:rsidRDefault="005F36F7" w:rsidP="00F84A41">
      <w:pPr>
        <w:spacing w:after="0" w:line="256" w:lineRule="auto"/>
        <w:rPr>
          <w:rFonts w:ascii="Verdana" w:eastAsia="Calibri" w:hAnsi="Verdana" w:cs="Times New Roman"/>
        </w:rPr>
      </w:pPr>
    </w:p>
    <w:p w14:paraId="6593B7D7" w14:textId="77777777" w:rsidR="005F36F7" w:rsidRPr="006B1D72" w:rsidRDefault="005F36F7" w:rsidP="005F36F7">
      <w:pPr>
        <w:spacing w:after="0" w:line="256" w:lineRule="auto"/>
        <w:rPr>
          <w:rFonts w:ascii="Verdana" w:eastAsia="Calibri" w:hAnsi="Verdana" w:cs="Times New Roman"/>
        </w:rPr>
      </w:pPr>
      <w:r w:rsidRPr="006B1D72">
        <w:rPr>
          <w:rFonts w:ascii="Verdana" w:eastAsia="Calibri" w:hAnsi="Verdana" w:cs="Times New Roman"/>
        </w:rPr>
        <w:t>Nasir El Rufai (2021): Nigeria has highest number of poor people globally. Vanguard Newspaper 24/2/2021</w:t>
      </w:r>
    </w:p>
    <w:p w14:paraId="6F009CFA" w14:textId="77777777" w:rsidR="005F36F7" w:rsidRPr="006B1D72" w:rsidRDefault="005F36F7" w:rsidP="00F84A41">
      <w:pPr>
        <w:spacing w:after="0" w:line="256" w:lineRule="auto"/>
        <w:rPr>
          <w:rFonts w:ascii="Verdana" w:eastAsia="Calibri" w:hAnsi="Verdana" w:cs="Times New Roman"/>
        </w:rPr>
      </w:pPr>
    </w:p>
    <w:p w14:paraId="059315EA" w14:textId="77777777" w:rsidR="00FD4947" w:rsidRPr="006B1D72" w:rsidRDefault="00FD4947" w:rsidP="00F84A41">
      <w:pPr>
        <w:spacing w:after="0" w:line="256" w:lineRule="auto"/>
        <w:rPr>
          <w:rFonts w:ascii="Verdana" w:eastAsia="Calibri" w:hAnsi="Verdana" w:cs="Times New Roman"/>
        </w:rPr>
      </w:pPr>
      <w:r w:rsidRPr="006B1D72">
        <w:rPr>
          <w:rFonts w:ascii="Verdana" w:eastAsia="Calibri" w:hAnsi="Verdana" w:cs="Times New Roman"/>
        </w:rPr>
        <w:t>National Bureau of Statistics, (2021): Nigeria</w:t>
      </w:r>
      <w:r w:rsidR="004459CA" w:rsidRPr="006B1D72">
        <w:rPr>
          <w:rFonts w:ascii="Verdana" w:eastAsia="Calibri" w:hAnsi="Verdana" w:cs="Times New Roman"/>
        </w:rPr>
        <w:t>’s</w:t>
      </w:r>
      <w:r w:rsidRPr="006B1D72">
        <w:rPr>
          <w:rFonts w:ascii="Verdana" w:eastAsia="Calibri" w:hAnsi="Verdana" w:cs="Times New Roman"/>
        </w:rPr>
        <w:t xml:space="preserve"> population</w:t>
      </w:r>
    </w:p>
    <w:p w14:paraId="76BC657B" w14:textId="77777777" w:rsidR="00FD4947" w:rsidRPr="006B1D72" w:rsidRDefault="00FD4947" w:rsidP="00F84A41">
      <w:pPr>
        <w:spacing w:after="0" w:line="256" w:lineRule="auto"/>
        <w:rPr>
          <w:rFonts w:ascii="Verdana" w:eastAsia="Calibri" w:hAnsi="Verdana" w:cs="Times New Roman"/>
        </w:rPr>
      </w:pPr>
    </w:p>
    <w:p w14:paraId="348E17B8" w14:textId="5C9A40E2" w:rsidR="00F84A41" w:rsidRPr="006B1D72" w:rsidRDefault="00B6099D" w:rsidP="00F84A41">
      <w:pPr>
        <w:spacing w:after="0" w:line="256" w:lineRule="auto"/>
        <w:rPr>
          <w:rFonts w:ascii="Verdana" w:eastAsia="Calibri" w:hAnsi="Verdana" w:cs="Times New Roman"/>
        </w:rPr>
      </w:pPr>
      <w:hyperlink r:id="rId14" w:history="1">
        <w:r w:rsidR="00F84A41" w:rsidRPr="006B1D72">
          <w:rPr>
            <w:rStyle w:val="Hyperlink"/>
            <w:rFonts w:ascii="Verdana" w:eastAsia="Calibri" w:hAnsi="Verdana" w:cs="Times New Roman"/>
          </w:rPr>
          <w:t>NCDC, (2021): COVID-19 Nigeria</w:t>
        </w:r>
      </w:hyperlink>
      <w:r w:rsidR="00F84A41" w:rsidRPr="006B1D72">
        <w:rPr>
          <w:rFonts w:ascii="Verdana" w:eastAsia="Calibri" w:hAnsi="Verdana" w:cs="Times New Roman"/>
        </w:rPr>
        <w:t>. Assessed on 23/2/2021</w:t>
      </w:r>
    </w:p>
    <w:p w14:paraId="4A30C762" w14:textId="77777777" w:rsidR="00F84A41" w:rsidRPr="006B1D72" w:rsidRDefault="00F84A41" w:rsidP="00F84A41">
      <w:pPr>
        <w:spacing w:after="0" w:line="256" w:lineRule="auto"/>
        <w:rPr>
          <w:rFonts w:ascii="Verdana" w:eastAsia="Calibri" w:hAnsi="Verdana" w:cs="Times New Roman"/>
        </w:rPr>
      </w:pPr>
    </w:p>
    <w:p w14:paraId="4C5DD6C3" w14:textId="77777777" w:rsidR="005F36F7" w:rsidRPr="006B1D72" w:rsidRDefault="005F36F7" w:rsidP="005F36F7">
      <w:pPr>
        <w:spacing w:after="0" w:line="256" w:lineRule="auto"/>
        <w:rPr>
          <w:rFonts w:ascii="Verdana" w:eastAsia="Calibri" w:hAnsi="Verdana" w:cs="Times New Roman"/>
        </w:rPr>
      </w:pPr>
      <w:r w:rsidRPr="006B1D72">
        <w:rPr>
          <w:rFonts w:ascii="Verdana" w:eastAsia="Calibri" w:hAnsi="Verdana" w:cs="Times New Roman"/>
        </w:rPr>
        <w:t>Soto, A. (2021): Africa’s Largest Economy Unexpectedly Exists Recession. A Bloomberg Report.</w:t>
      </w:r>
    </w:p>
    <w:p w14:paraId="4704E0B7" w14:textId="77777777" w:rsidR="004213E9" w:rsidRPr="006B1D72" w:rsidRDefault="004213E9" w:rsidP="005F36F7">
      <w:pPr>
        <w:spacing w:after="0" w:line="256" w:lineRule="auto"/>
        <w:rPr>
          <w:rFonts w:ascii="Verdana" w:eastAsia="Calibri" w:hAnsi="Verdana" w:cs="Times New Roman"/>
        </w:rPr>
      </w:pPr>
    </w:p>
    <w:p w14:paraId="212D9936" w14:textId="77777777" w:rsidR="004213E9" w:rsidRPr="006B1D72" w:rsidRDefault="004213E9" w:rsidP="005F36F7">
      <w:pPr>
        <w:spacing w:after="0" w:line="256" w:lineRule="auto"/>
        <w:rPr>
          <w:rFonts w:ascii="Verdana" w:eastAsia="Calibri" w:hAnsi="Verdana" w:cs="Times New Roman"/>
        </w:rPr>
      </w:pPr>
      <w:r w:rsidRPr="006B1D72">
        <w:rPr>
          <w:rFonts w:ascii="Verdana" w:eastAsia="Calibri" w:hAnsi="Verdana" w:cs="Times New Roman"/>
        </w:rPr>
        <w:t>Stakeholder Group of Persons with Disabilities for Sustainable Development, (2020): The experience of persons with disabilities with COVID-19 – A short qualitative study</w:t>
      </w:r>
    </w:p>
    <w:p w14:paraId="6D5B6017" w14:textId="77777777" w:rsidR="005F36F7" w:rsidRPr="006B1D72" w:rsidRDefault="005F36F7" w:rsidP="005F36F7">
      <w:pPr>
        <w:spacing w:after="0" w:line="256" w:lineRule="auto"/>
        <w:rPr>
          <w:rFonts w:ascii="Verdana" w:eastAsia="Calibri" w:hAnsi="Verdana" w:cs="Times New Roman"/>
        </w:rPr>
      </w:pPr>
    </w:p>
    <w:p w14:paraId="65824A63" w14:textId="7B81B0F5" w:rsidR="005F36F7" w:rsidRPr="006B1D72" w:rsidRDefault="00B6099D" w:rsidP="005F36F7">
      <w:pPr>
        <w:spacing w:after="0" w:line="256" w:lineRule="auto"/>
        <w:rPr>
          <w:rFonts w:ascii="Verdana" w:eastAsia="Calibri" w:hAnsi="Verdana" w:cs="Times New Roman"/>
        </w:rPr>
      </w:pPr>
      <w:hyperlink r:id="rId15" w:anchor=":~:text=GDP%20in%20Nigeria%20is%20expected,according%20to%20our%20econometric%20models" w:history="1">
        <w:r w:rsidR="005F36F7" w:rsidRPr="006B1D72">
          <w:rPr>
            <w:rStyle w:val="Hyperlink"/>
            <w:rFonts w:ascii="Verdana" w:eastAsia="Calibri" w:hAnsi="Verdana" w:cs="Times New Roman"/>
          </w:rPr>
          <w:t>Trading Economics (2020): Nigeria GDP</w:t>
        </w:r>
      </w:hyperlink>
      <w:r w:rsidR="005F36F7" w:rsidRPr="006B1D72">
        <w:rPr>
          <w:rFonts w:ascii="Verdana" w:eastAsia="Calibri" w:hAnsi="Verdana" w:cs="Times New Roman"/>
        </w:rPr>
        <w:t>. Accessed on 17</w:t>
      </w:r>
      <w:r w:rsidR="005F36F7" w:rsidRPr="006B1D72">
        <w:rPr>
          <w:rFonts w:ascii="Verdana" w:eastAsia="Calibri" w:hAnsi="Verdana" w:cs="Times New Roman"/>
          <w:vertAlign w:val="superscript"/>
        </w:rPr>
        <w:t>th</w:t>
      </w:r>
      <w:r w:rsidR="005F36F7" w:rsidRPr="006B1D72">
        <w:rPr>
          <w:rFonts w:ascii="Verdana" w:eastAsia="Calibri" w:hAnsi="Verdana" w:cs="Times New Roman"/>
        </w:rPr>
        <w:t xml:space="preserve">/01/2021 </w:t>
      </w:r>
    </w:p>
    <w:p w14:paraId="526CB7DE" w14:textId="77777777" w:rsidR="005F36F7" w:rsidRPr="006B1D72" w:rsidRDefault="005F36F7" w:rsidP="005F36F7">
      <w:pPr>
        <w:spacing w:after="0" w:line="256" w:lineRule="auto"/>
        <w:rPr>
          <w:rFonts w:ascii="Verdana" w:eastAsia="Calibri" w:hAnsi="Verdana" w:cs="Times New Roman"/>
        </w:rPr>
      </w:pPr>
    </w:p>
    <w:p w14:paraId="2FD69BD0" w14:textId="77777777" w:rsidR="005F36F7" w:rsidRPr="006B1D72" w:rsidRDefault="005F36F7" w:rsidP="005F36F7">
      <w:pPr>
        <w:spacing w:after="0" w:line="256" w:lineRule="auto"/>
        <w:rPr>
          <w:rFonts w:ascii="Verdana" w:eastAsia="Calibri" w:hAnsi="Verdana" w:cs="Times New Roman"/>
        </w:rPr>
      </w:pPr>
      <w:r w:rsidRPr="006B1D72">
        <w:rPr>
          <w:rFonts w:ascii="Verdana" w:eastAsia="Calibri" w:hAnsi="Verdana" w:cs="Times New Roman"/>
        </w:rPr>
        <w:t>Umeh, N. C. and Adeola, R. (2012): Nigeria: Facts and figures on disability. Resolutions of the 14th regular meeting of the National Council on Women Affairs and Social Development held in Ado Ekiti, Southern Nigeria on 9 February 2012</w:t>
      </w:r>
    </w:p>
    <w:p w14:paraId="57243E12" w14:textId="77777777" w:rsidR="005F36F7" w:rsidRPr="006B1D72" w:rsidRDefault="005F36F7" w:rsidP="00F84A41">
      <w:pPr>
        <w:spacing w:after="0" w:line="256" w:lineRule="auto"/>
        <w:rPr>
          <w:rFonts w:ascii="Verdana" w:eastAsia="Calibri" w:hAnsi="Verdana" w:cs="Times New Roman"/>
        </w:rPr>
      </w:pPr>
    </w:p>
    <w:p w14:paraId="246E2BA2" w14:textId="7C66D9E9" w:rsidR="005F36F7" w:rsidRPr="006B1D72" w:rsidRDefault="00B6099D" w:rsidP="005F36F7">
      <w:pPr>
        <w:spacing w:after="0" w:line="256" w:lineRule="auto"/>
        <w:rPr>
          <w:rFonts w:ascii="Verdana" w:eastAsia="Calibri" w:hAnsi="Verdana" w:cs="Times New Roman"/>
        </w:rPr>
      </w:pPr>
      <w:hyperlink r:id="rId16" w:history="1">
        <w:r w:rsidR="005F36F7" w:rsidRPr="006B1D72">
          <w:rPr>
            <w:rStyle w:val="Hyperlink"/>
            <w:rFonts w:ascii="Verdana" w:eastAsia="Calibri" w:hAnsi="Verdana" w:cs="Times New Roman"/>
          </w:rPr>
          <w:t>Wikipedia, (2021): Sustainable Development Goals and Nigeria</w:t>
        </w:r>
      </w:hyperlink>
      <w:r w:rsidR="005F36F7" w:rsidRPr="006B1D72">
        <w:rPr>
          <w:rFonts w:ascii="Verdana" w:eastAsia="Calibri" w:hAnsi="Verdana" w:cs="Times New Roman"/>
        </w:rPr>
        <w:t xml:space="preserve">. Accessed on 25/01/2021 </w:t>
      </w:r>
    </w:p>
    <w:p w14:paraId="318C9954" w14:textId="77777777" w:rsidR="005F36F7" w:rsidRPr="006B1D72" w:rsidRDefault="005F36F7" w:rsidP="00F84A41">
      <w:pPr>
        <w:spacing w:after="0" w:line="256" w:lineRule="auto"/>
        <w:rPr>
          <w:rFonts w:ascii="Verdana" w:eastAsia="Calibri" w:hAnsi="Verdana" w:cs="Times New Roman"/>
        </w:rPr>
      </w:pPr>
    </w:p>
    <w:p w14:paraId="79E2FD2F" w14:textId="228ADA9C" w:rsidR="005F36F7" w:rsidRPr="006B1D72" w:rsidRDefault="00B6099D" w:rsidP="005F36F7">
      <w:pPr>
        <w:spacing w:after="0" w:line="256" w:lineRule="auto"/>
        <w:rPr>
          <w:rFonts w:ascii="Verdana" w:eastAsia="Calibri" w:hAnsi="Verdana" w:cs="Times New Roman"/>
        </w:rPr>
      </w:pPr>
      <w:hyperlink r:id="rId17" w:history="1">
        <w:r w:rsidR="005F36F7" w:rsidRPr="006B1D72">
          <w:rPr>
            <w:rStyle w:val="Hyperlink"/>
            <w:rFonts w:ascii="Verdana" w:eastAsia="Calibri" w:hAnsi="Verdana" w:cs="Times New Roman"/>
          </w:rPr>
          <w:t>WorldOmeter (2019): Nigeria Urban Population</w:t>
        </w:r>
      </w:hyperlink>
      <w:r w:rsidR="005F36F7" w:rsidRPr="006B1D72">
        <w:rPr>
          <w:rFonts w:ascii="Verdana" w:eastAsia="Calibri" w:hAnsi="Verdana" w:cs="Times New Roman"/>
        </w:rPr>
        <w:t xml:space="preserve">. Accessed on 18/01/2021 </w:t>
      </w:r>
    </w:p>
    <w:p w14:paraId="1417F3D4" w14:textId="77777777" w:rsidR="005F36F7" w:rsidRPr="006B1D72" w:rsidRDefault="005F36F7" w:rsidP="00F84A41">
      <w:pPr>
        <w:spacing w:after="0" w:line="256" w:lineRule="auto"/>
        <w:rPr>
          <w:rFonts w:ascii="Verdana" w:eastAsia="Calibri" w:hAnsi="Verdana" w:cs="Times New Roman"/>
        </w:rPr>
      </w:pPr>
    </w:p>
    <w:p w14:paraId="75F1DA50" w14:textId="77777777" w:rsidR="00F84A41" w:rsidRPr="006B1D72" w:rsidRDefault="00F84A41" w:rsidP="00F84A41">
      <w:pPr>
        <w:spacing w:after="0" w:line="256" w:lineRule="auto"/>
        <w:rPr>
          <w:rFonts w:ascii="Verdana" w:eastAsia="Calibri" w:hAnsi="Verdana" w:cs="Times New Roman"/>
        </w:rPr>
      </w:pPr>
      <w:r w:rsidRPr="006B1D72">
        <w:rPr>
          <w:rFonts w:ascii="Verdana" w:eastAsia="Calibri" w:hAnsi="Verdana" w:cs="Times New Roman"/>
        </w:rPr>
        <w:t xml:space="preserve">World Bank, (2019): World </w:t>
      </w:r>
      <w:r w:rsidR="005F36F7" w:rsidRPr="006B1D72">
        <w:rPr>
          <w:rFonts w:ascii="Verdana" w:eastAsia="Calibri" w:hAnsi="Verdana" w:cs="Times New Roman"/>
        </w:rPr>
        <w:t>Development Indicator: Nigeria</w:t>
      </w:r>
    </w:p>
    <w:p w14:paraId="5A512825" w14:textId="77777777" w:rsidR="00F84A41" w:rsidRPr="006B1D72" w:rsidRDefault="00F84A41" w:rsidP="00F84A41">
      <w:pPr>
        <w:spacing w:after="0" w:line="256" w:lineRule="auto"/>
        <w:rPr>
          <w:rFonts w:ascii="Verdana" w:eastAsia="Calibri" w:hAnsi="Verdana" w:cs="Times New Roman"/>
        </w:rPr>
      </w:pPr>
    </w:p>
    <w:p w14:paraId="767E01A8" w14:textId="5B5A7C19" w:rsidR="00F84A41" w:rsidRPr="006B1D72" w:rsidRDefault="00B6099D" w:rsidP="00F84A41">
      <w:pPr>
        <w:spacing w:after="0" w:line="256" w:lineRule="auto"/>
        <w:rPr>
          <w:rFonts w:ascii="Verdana" w:eastAsia="Calibri" w:hAnsi="Verdana" w:cs="Times New Roman"/>
        </w:rPr>
      </w:pPr>
      <w:hyperlink r:id="rId18" w:history="1">
        <w:r w:rsidR="00F84A41" w:rsidRPr="006B1D72">
          <w:rPr>
            <w:rStyle w:val="Hyperlink"/>
            <w:rFonts w:ascii="Verdana" w:eastAsia="Calibri" w:hAnsi="Verdana" w:cs="Times New Roman"/>
          </w:rPr>
          <w:t>World Population Review (2020): Nigeria Population 2020 Live</w:t>
        </w:r>
      </w:hyperlink>
      <w:r w:rsidR="00F84A41" w:rsidRPr="006B1D72">
        <w:rPr>
          <w:rFonts w:ascii="Verdana" w:eastAsia="Calibri" w:hAnsi="Verdana" w:cs="Times New Roman"/>
        </w:rPr>
        <w:t>. Accessed on 18/01/2021</w:t>
      </w:r>
    </w:p>
    <w:p w14:paraId="7C0CA6C6" w14:textId="77777777" w:rsidR="0012076F" w:rsidRPr="00724B5C" w:rsidRDefault="0012076F" w:rsidP="000C252B">
      <w:pPr>
        <w:spacing w:after="0"/>
        <w:rPr>
          <w:rFonts w:ascii="Verdana" w:hAnsi="Verdana"/>
        </w:rPr>
      </w:pPr>
    </w:p>
    <w:p w14:paraId="2E854E79" w14:textId="77777777" w:rsidR="000C252B" w:rsidRPr="00724B5C" w:rsidRDefault="000C252B" w:rsidP="000C252B">
      <w:pPr>
        <w:spacing w:after="0"/>
        <w:rPr>
          <w:rFonts w:ascii="Verdana" w:hAnsi="Verdana"/>
        </w:rPr>
      </w:pPr>
    </w:p>
    <w:sectPr w:rsidR="000C252B" w:rsidRPr="00724B5C" w:rsidSect="007B1E27">
      <w:footerReference w:type="default" r:id="rId19"/>
      <w:pgSz w:w="11906" w:h="17338"/>
      <w:pgMar w:top="1440" w:right="1800" w:bottom="1440" w:left="1800" w:header="706" w:footer="706" w:gutter="0"/>
      <w:pgNumType w:start="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3E3C" w16cex:dateUtc="2021-06-18T01:33:00Z"/>
  <w16cex:commentExtensible w16cex:durableId="24763E48" w16cex:dateUtc="2021-06-18T01:34:00Z"/>
  <w16cex:commentExtensible w16cex:durableId="24763EA3" w16cex:dateUtc="2021-06-18T01: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5A6D" w14:textId="77777777" w:rsidR="00B6099D" w:rsidRDefault="00B6099D" w:rsidP="00F84A41">
      <w:pPr>
        <w:spacing w:after="0" w:line="240" w:lineRule="auto"/>
      </w:pPr>
      <w:r>
        <w:separator/>
      </w:r>
    </w:p>
  </w:endnote>
  <w:endnote w:type="continuationSeparator" w:id="0">
    <w:p w14:paraId="175485FA" w14:textId="77777777" w:rsidR="00B6099D" w:rsidRDefault="00B6099D" w:rsidP="00F8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92515"/>
      <w:docPartObj>
        <w:docPartGallery w:val="Page Numbers (Bottom of Page)"/>
        <w:docPartUnique/>
      </w:docPartObj>
    </w:sdtPr>
    <w:sdtEndPr>
      <w:rPr>
        <w:noProof/>
      </w:rPr>
    </w:sdtEndPr>
    <w:sdtContent>
      <w:p w14:paraId="269BCCE0" w14:textId="6CDECF7F" w:rsidR="00CC49E6" w:rsidRDefault="00CC49E6">
        <w:pPr>
          <w:pStyle w:val="Footer"/>
          <w:jc w:val="right"/>
        </w:pPr>
        <w:r>
          <w:fldChar w:fldCharType="begin"/>
        </w:r>
        <w:r>
          <w:instrText xml:space="preserve"> PAGE   \* MERGEFORMAT </w:instrText>
        </w:r>
        <w:r>
          <w:fldChar w:fldCharType="separate"/>
        </w:r>
        <w:r w:rsidR="007F1E67">
          <w:rPr>
            <w:noProof/>
          </w:rPr>
          <w:t>6</w:t>
        </w:r>
        <w:r>
          <w:rPr>
            <w:noProof/>
          </w:rPr>
          <w:fldChar w:fldCharType="end"/>
        </w:r>
      </w:p>
    </w:sdtContent>
  </w:sdt>
  <w:p w14:paraId="420F7023" w14:textId="77777777" w:rsidR="00CC49E6" w:rsidRDefault="00CC4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6C61" w14:textId="77777777" w:rsidR="00B6099D" w:rsidRDefault="00B6099D" w:rsidP="00F84A41">
      <w:pPr>
        <w:spacing w:after="0" w:line="240" w:lineRule="auto"/>
      </w:pPr>
      <w:r>
        <w:separator/>
      </w:r>
    </w:p>
  </w:footnote>
  <w:footnote w:type="continuationSeparator" w:id="0">
    <w:p w14:paraId="7384772C" w14:textId="77777777" w:rsidR="00B6099D" w:rsidRDefault="00B6099D" w:rsidP="00F84A41">
      <w:pPr>
        <w:spacing w:after="0" w:line="240" w:lineRule="auto"/>
      </w:pPr>
      <w:r>
        <w:continuationSeparator/>
      </w:r>
    </w:p>
  </w:footnote>
  <w:footnote w:id="1">
    <w:p w14:paraId="11523112" w14:textId="1CFAAD75" w:rsidR="00CC49E6" w:rsidRPr="006B1D72" w:rsidRDefault="00CC49E6" w:rsidP="001C7347">
      <w:pPr>
        <w:rPr>
          <w:rFonts w:ascii="Verdana" w:hAnsi="Verdana"/>
          <w:sz w:val="18"/>
          <w:szCs w:val="18"/>
        </w:rPr>
      </w:pPr>
      <w:r w:rsidRPr="006B1D72">
        <w:rPr>
          <w:rStyle w:val="FootnoteReference"/>
          <w:rFonts w:ascii="Verdana" w:hAnsi="Verdana"/>
          <w:sz w:val="18"/>
          <w:szCs w:val="18"/>
        </w:rPr>
        <w:footnoteRef/>
      </w:r>
      <w:r w:rsidRPr="006B1D72">
        <w:rPr>
          <w:rFonts w:ascii="Verdana" w:hAnsi="Verdana"/>
          <w:sz w:val="18"/>
          <w:szCs w:val="18"/>
        </w:rPr>
        <w:t xml:space="preserve"> </w:t>
      </w:r>
      <w:r w:rsidRPr="006B1D72">
        <w:rPr>
          <w:rFonts w:ascii="Verdana" w:hAnsi="Verdana"/>
          <w:sz w:val="18"/>
          <w:szCs w:val="18"/>
          <w:lang w:val="en"/>
        </w:rPr>
        <w:t>This document was prepared by Godwin Irokaba for the Stakeholder Group of Persons with Disabilities</w:t>
      </w:r>
      <w:r w:rsidR="006B1D72">
        <w:rPr>
          <w:rFonts w:ascii="Verdana" w:hAnsi="Verdana"/>
          <w:sz w:val="18"/>
          <w:szCs w:val="18"/>
          <w:lang w:val="en"/>
        </w:rPr>
        <w:t>.</w:t>
      </w:r>
    </w:p>
    <w:p w14:paraId="19314B25" w14:textId="77777777" w:rsidR="00CC49E6" w:rsidRPr="00E11FDC" w:rsidRDefault="00CC49E6" w:rsidP="001C7347">
      <w:pPr>
        <w:pStyle w:val="FootnoteText"/>
        <w:rPr>
          <w:lang w:val="en-IE"/>
        </w:rPr>
      </w:pPr>
    </w:p>
  </w:footnote>
  <w:footnote w:id="2">
    <w:p w14:paraId="50A25939" w14:textId="4F779742" w:rsidR="00CC49E6" w:rsidRPr="00902729" w:rsidRDefault="00CC49E6">
      <w:pPr>
        <w:pStyle w:val="FootnoteText"/>
        <w:rPr>
          <w:rFonts w:ascii="Verdana" w:hAnsi="Verdana"/>
          <w:sz w:val="18"/>
          <w:szCs w:val="18"/>
        </w:rPr>
      </w:pPr>
      <w:r w:rsidRPr="00902729">
        <w:rPr>
          <w:rStyle w:val="FootnoteReference"/>
          <w:rFonts w:ascii="Verdana" w:hAnsi="Verdana"/>
          <w:sz w:val="18"/>
          <w:szCs w:val="18"/>
        </w:rPr>
        <w:footnoteRef/>
      </w:r>
      <w:r w:rsidRPr="00902729">
        <w:rPr>
          <w:rFonts w:ascii="Verdana" w:hAnsi="Verdana"/>
          <w:sz w:val="18"/>
          <w:szCs w:val="18"/>
        </w:rPr>
        <w:t xml:space="preserve"> </w:t>
      </w:r>
      <w:hyperlink r:id="rId1" w:history="1">
        <w:r w:rsidRPr="00902729">
          <w:rPr>
            <w:rStyle w:val="Hyperlink"/>
            <w:rFonts w:ascii="Verdana" w:hAnsi="Verdana"/>
            <w:sz w:val="18"/>
            <w:szCs w:val="18"/>
          </w:rPr>
          <w:t>NCDC, (2021): COVID-19 Nigeria</w:t>
        </w:r>
      </w:hyperlink>
    </w:p>
  </w:footnote>
  <w:footnote w:id="3">
    <w:p w14:paraId="102EF34F" w14:textId="1E9FDBD5" w:rsidR="00CC49E6" w:rsidRPr="00836529" w:rsidRDefault="00CC49E6">
      <w:pPr>
        <w:pStyle w:val="FootnoteText"/>
        <w:rPr>
          <w:rFonts w:ascii="Verdana" w:hAnsi="Verdana"/>
          <w:sz w:val="18"/>
          <w:szCs w:val="18"/>
        </w:rPr>
      </w:pPr>
      <w:r w:rsidRPr="00836529">
        <w:rPr>
          <w:rStyle w:val="FootnoteReference"/>
          <w:rFonts w:ascii="Verdana" w:hAnsi="Verdana"/>
          <w:sz w:val="18"/>
          <w:szCs w:val="18"/>
        </w:rPr>
        <w:footnoteRef/>
      </w:r>
      <w:r w:rsidRPr="00836529">
        <w:rPr>
          <w:rFonts w:ascii="Verdana" w:hAnsi="Verdana"/>
          <w:sz w:val="18"/>
          <w:szCs w:val="18"/>
        </w:rPr>
        <w:t xml:space="preserve"> The </w:t>
      </w:r>
      <w:hyperlink r:id="rId2" w:history="1">
        <w:r w:rsidRPr="00836529">
          <w:rPr>
            <w:rStyle w:val="Hyperlink"/>
            <w:rFonts w:ascii="Verdana" w:hAnsi="Verdana"/>
            <w:sz w:val="18"/>
            <w:szCs w:val="18"/>
          </w:rPr>
          <w:t>Federal Ministry of Humanitarian Affairs, Disaster Management and Social Development</w:t>
        </w:r>
      </w:hyperlink>
      <w:r w:rsidRPr="00836529">
        <w:rPr>
          <w:rFonts w:ascii="Verdana" w:hAnsi="Verdana"/>
          <w:sz w:val="18"/>
          <w:szCs w:val="18"/>
        </w:rPr>
        <w:t xml:space="preserve"> is the sole agency of the government that receives and distributes relief materials. This is the same Ministry that oversees the affairs of organisations of persons with disabilities in Nigeria. Notwithstanding this oversight duty, the Ministry did not distribute slots of palliative supports to organisations of persons with disabilities. </w:t>
      </w:r>
    </w:p>
  </w:footnote>
  <w:footnote w:id="4">
    <w:p w14:paraId="7F45B5F2" w14:textId="678B6E7D" w:rsidR="00CC49E6" w:rsidRPr="00836529" w:rsidRDefault="00CC49E6" w:rsidP="00F84A41">
      <w:pPr>
        <w:pStyle w:val="FootnoteText"/>
        <w:rPr>
          <w:rFonts w:ascii="Verdana" w:hAnsi="Verdana"/>
          <w:sz w:val="18"/>
          <w:szCs w:val="18"/>
        </w:rPr>
      </w:pPr>
      <w:r w:rsidRPr="00836529">
        <w:rPr>
          <w:rStyle w:val="FootnoteReference"/>
          <w:rFonts w:ascii="Verdana" w:hAnsi="Verdana"/>
          <w:sz w:val="18"/>
          <w:szCs w:val="18"/>
        </w:rPr>
        <w:footnoteRef/>
      </w:r>
      <w:r w:rsidRPr="00836529">
        <w:rPr>
          <w:rFonts w:ascii="Verdana" w:hAnsi="Verdana"/>
          <w:sz w:val="18"/>
          <w:szCs w:val="18"/>
        </w:rPr>
        <w:t xml:space="preserve"> Nasir El Rufai (2021), </w:t>
      </w:r>
      <w:hyperlink r:id="rId3" w:history="1">
        <w:r w:rsidRPr="00836529">
          <w:rPr>
            <w:rStyle w:val="Hyperlink"/>
            <w:rFonts w:ascii="Verdana" w:hAnsi="Verdana"/>
            <w:sz w:val="18"/>
            <w:szCs w:val="18"/>
          </w:rPr>
          <w:t>‘Nigeria has highest number of poor people globally.’ Vanguard Newspaper 24/2/2021</w:t>
        </w:r>
      </w:hyperlink>
      <w:r w:rsidRPr="00836529">
        <w:rPr>
          <w:rFonts w:ascii="Verdana" w:hAnsi="Verdana"/>
          <w:sz w:val="18"/>
          <w:szCs w:val="18"/>
        </w:rPr>
        <w:t xml:space="preserve"> </w:t>
      </w:r>
      <w:r w:rsidR="00836529">
        <w:rPr>
          <w:rFonts w:ascii="Verdana" w:hAnsi="Verdana"/>
          <w:sz w:val="18"/>
          <w:szCs w:val="18"/>
        </w:rPr>
        <w:t>(</w:t>
      </w:r>
      <w:r w:rsidRPr="00836529">
        <w:rPr>
          <w:rFonts w:ascii="Verdana" w:hAnsi="Verdana"/>
          <w:sz w:val="18"/>
          <w:szCs w:val="18"/>
        </w:rPr>
        <w:t>accessed May 31 2021</w:t>
      </w:r>
      <w:r w:rsidR="00836529">
        <w:rPr>
          <w:rFonts w:ascii="Verdana" w:hAnsi="Verdana"/>
          <w:sz w:val="18"/>
          <w:szCs w:val="18"/>
        </w:rPr>
        <w:t>)</w:t>
      </w:r>
    </w:p>
  </w:footnote>
  <w:footnote w:id="5">
    <w:p w14:paraId="1BE17FC4" w14:textId="527EB7A7" w:rsidR="00CC49E6" w:rsidRPr="00836529" w:rsidRDefault="00CC49E6">
      <w:pPr>
        <w:pStyle w:val="FootnoteText"/>
        <w:rPr>
          <w:rFonts w:ascii="Verdana" w:hAnsi="Verdana"/>
          <w:sz w:val="18"/>
          <w:szCs w:val="18"/>
          <w:lang w:val="en-IE"/>
        </w:rPr>
      </w:pPr>
      <w:r w:rsidRPr="00836529">
        <w:rPr>
          <w:rStyle w:val="FootnoteReference"/>
          <w:rFonts w:ascii="Verdana" w:hAnsi="Verdana"/>
          <w:sz w:val="18"/>
          <w:szCs w:val="18"/>
        </w:rPr>
        <w:footnoteRef/>
      </w:r>
      <w:r w:rsidRPr="00836529">
        <w:rPr>
          <w:rFonts w:ascii="Verdana" w:hAnsi="Verdana"/>
          <w:sz w:val="18"/>
          <w:szCs w:val="18"/>
        </w:rPr>
        <w:t xml:space="preserve"> </w:t>
      </w:r>
      <w:r w:rsidRPr="00836529">
        <w:rPr>
          <w:rFonts w:ascii="Verdana" w:hAnsi="Verdana"/>
          <w:sz w:val="18"/>
          <w:szCs w:val="18"/>
          <w:lang w:val="en-IE"/>
        </w:rPr>
        <w:t>Ibid</w:t>
      </w:r>
    </w:p>
  </w:footnote>
  <w:footnote w:id="6">
    <w:p w14:paraId="0683B0EF" w14:textId="218C4E2D" w:rsidR="00CC49E6" w:rsidRPr="00902729" w:rsidRDefault="00CC49E6">
      <w:pPr>
        <w:pStyle w:val="FootnoteText"/>
        <w:rPr>
          <w:rFonts w:ascii="Verdana" w:hAnsi="Verdana"/>
          <w:sz w:val="18"/>
          <w:szCs w:val="18"/>
        </w:rPr>
      </w:pPr>
      <w:r w:rsidRPr="00836529">
        <w:rPr>
          <w:rStyle w:val="FootnoteReference"/>
          <w:rFonts w:ascii="Verdana" w:hAnsi="Verdana"/>
          <w:sz w:val="18"/>
          <w:szCs w:val="18"/>
        </w:rPr>
        <w:footnoteRef/>
      </w:r>
      <w:r w:rsidRPr="00836529">
        <w:rPr>
          <w:rFonts w:ascii="Verdana" w:hAnsi="Verdana"/>
          <w:sz w:val="18"/>
          <w:szCs w:val="18"/>
        </w:rPr>
        <w:t xml:space="preserve"> Onyeji (2021), </w:t>
      </w:r>
      <w:hyperlink r:id="rId4" w:history="1">
        <w:r w:rsidRPr="00836529">
          <w:rPr>
            <w:rStyle w:val="Hyperlink"/>
            <w:rFonts w:ascii="Verdana" w:hAnsi="Verdana"/>
            <w:sz w:val="18"/>
            <w:szCs w:val="18"/>
          </w:rPr>
          <w:t>‘Persons with Disabilities not benfitting enough from Social Protection in four Nigerian States’</w:t>
        </w:r>
      </w:hyperlink>
      <w:r w:rsidRPr="00836529">
        <w:rPr>
          <w:rFonts w:ascii="Verdana" w:hAnsi="Verdana"/>
          <w:sz w:val="18"/>
          <w:szCs w:val="18"/>
        </w:rPr>
        <w:t xml:space="preserve"> </w:t>
      </w:r>
      <w:r w:rsidR="00836529">
        <w:rPr>
          <w:rFonts w:ascii="Verdana" w:hAnsi="Verdana"/>
          <w:sz w:val="18"/>
          <w:szCs w:val="18"/>
        </w:rPr>
        <w:t>(</w:t>
      </w:r>
      <w:r w:rsidRPr="00836529">
        <w:rPr>
          <w:rFonts w:ascii="Verdana" w:hAnsi="Verdana"/>
          <w:sz w:val="18"/>
          <w:szCs w:val="18"/>
        </w:rPr>
        <w:t>accessed May 31, 2021</w:t>
      </w:r>
      <w:r w:rsidR="00836529">
        <w:rPr>
          <w:rFonts w:ascii="Verdana" w:hAnsi="Verdana"/>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39"/>
    <w:multiLevelType w:val="hybridMultilevel"/>
    <w:tmpl w:val="AEA6BD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B7599"/>
    <w:multiLevelType w:val="hybridMultilevel"/>
    <w:tmpl w:val="FD368686"/>
    <w:lvl w:ilvl="0" w:tplc="4372CB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1B47"/>
    <w:multiLevelType w:val="hybridMultilevel"/>
    <w:tmpl w:val="5B72A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3D5"/>
    <w:multiLevelType w:val="hybridMultilevel"/>
    <w:tmpl w:val="424CD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F7544"/>
    <w:multiLevelType w:val="hybridMultilevel"/>
    <w:tmpl w:val="0876D0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77419"/>
    <w:multiLevelType w:val="hybridMultilevel"/>
    <w:tmpl w:val="43768336"/>
    <w:lvl w:ilvl="0" w:tplc="0809000D">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6C4B40BE"/>
    <w:multiLevelType w:val="hybridMultilevel"/>
    <w:tmpl w:val="0002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41"/>
    <w:rsid w:val="00005CC6"/>
    <w:rsid w:val="000117D5"/>
    <w:rsid w:val="00016E66"/>
    <w:rsid w:val="00020D79"/>
    <w:rsid w:val="000248F1"/>
    <w:rsid w:val="0003276D"/>
    <w:rsid w:val="000335D6"/>
    <w:rsid w:val="0004043A"/>
    <w:rsid w:val="00054A06"/>
    <w:rsid w:val="00060341"/>
    <w:rsid w:val="00074E90"/>
    <w:rsid w:val="000908D6"/>
    <w:rsid w:val="00091A3B"/>
    <w:rsid w:val="0009415C"/>
    <w:rsid w:val="000978E5"/>
    <w:rsid w:val="00097DF0"/>
    <w:rsid w:val="000B30B6"/>
    <w:rsid w:val="000B4790"/>
    <w:rsid w:val="000C09F7"/>
    <w:rsid w:val="000C252B"/>
    <w:rsid w:val="000E659B"/>
    <w:rsid w:val="000E685B"/>
    <w:rsid w:val="000E72D7"/>
    <w:rsid w:val="000F1825"/>
    <w:rsid w:val="000F49D0"/>
    <w:rsid w:val="000F78FD"/>
    <w:rsid w:val="00103780"/>
    <w:rsid w:val="00103EBF"/>
    <w:rsid w:val="00104AC6"/>
    <w:rsid w:val="001110CC"/>
    <w:rsid w:val="00112969"/>
    <w:rsid w:val="00116758"/>
    <w:rsid w:val="0012076F"/>
    <w:rsid w:val="00122CE9"/>
    <w:rsid w:val="001237ED"/>
    <w:rsid w:val="00133584"/>
    <w:rsid w:val="00141A5F"/>
    <w:rsid w:val="0014358E"/>
    <w:rsid w:val="00146C7C"/>
    <w:rsid w:val="00154165"/>
    <w:rsid w:val="001606A7"/>
    <w:rsid w:val="0017772F"/>
    <w:rsid w:val="00180647"/>
    <w:rsid w:val="00187110"/>
    <w:rsid w:val="00190916"/>
    <w:rsid w:val="001940DA"/>
    <w:rsid w:val="00195898"/>
    <w:rsid w:val="001B0120"/>
    <w:rsid w:val="001C7347"/>
    <w:rsid w:val="001D3818"/>
    <w:rsid w:val="001E05BE"/>
    <w:rsid w:val="001E51B6"/>
    <w:rsid w:val="001E5D66"/>
    <w:rsid w:val="001E789D"/>
    <w:rsid w:val="002035E3"/>
    <w:rsid w:val="002070E4"/>
    <w:rsid w:val="00211B4E"/>
    <w:rsid w:val="00215264"/>
    <w:rsid w:val="00222169"/>
    <w:rsid w:val="0022330B"/>
    <w:rsid w:val="00225B8D"/>
    <w:rsid w:val="002302BC"/>
    <w:rsid w:val="00234571"/>
    <w:rsid w:val="002374E9"/>
    <w:rsid w:val="002449BE"/>
    <w:rsid w:val="00244FB1"/>
    <w:rsid w:val="002453E9"/>
    <w:rsid w:val="00251F40"/>
    <w:rsid w:val="00257F53"/>
    <w:rsid w:val="00263633"/>
    <w:rsid w:val="00281B91"/>
    <w:rsid w:val="0028609C"/>
    <w:rsid w:val="002B16E5"/>
    <w:rsid w:val="002C2B40"/>
    <w:rsid w:val="002D121C"/>
    <w:rsid w:val="002D2DDB"/>
    <w:rsid w:val="002E16C3"/>
    <w:rsid w:val="002E4937"/>
    <w:rsid w:val="002F2CD8"/>
    <w:rsid w:val="002F522A"/>
    <w:rsid w:val="002F53FA"/>
    <w:rsid w:val="003014C6"/>
    <w:rsid w:val="0030327C"/>
    <w:rsid w:val="00324BB8"/>
    <w:rsid w:val="003268E7"/>
    <w:rsid w:val="00327A13"/>
    <w:rsid w:val="00335F69"/>
    <w:rsid w:val="00345ADC"/>
    <w:rsid w:val="00353155"/>
    <w:rsid w:val="00353774"/>
    <w:rsid w:val="00360E22"/>
    <w:rsid w:val="00365472"/>
    <w:rsid w:val="0036574D"/>
    <w:rsid w:val="00373115"/>
    <w:rsid w:val="0037334D"/>
    <w:rsid w:val="00375990"/>
    <w:rsid w:val="00383D9C"/>
    <w:rsid w:val="00394D8C"/>
    <w:rsid w:val="003A3E2D"/>
    <w:rsid w:val="003A7038"/>
    <w:rsid w:val="003B7A07"/>
    <w:rsid w:val="003C0EC1"/>
    <w:rsid w:val="003C1A48"/>
    <w:rsid w:val="003C37D0"/>
    <w:rsid w:val="003D0DF8"/>
    <w:rsid w:val="003D1A38"/>
    <w:rsid w:val="003D47C4"/>
    <w:rsid w:val="003D571B"/>
    <w:rsid w:val="003D5746"/>
    <w:rsid w:val="003D5754"/>
    <w:rsid w:val="003D7A84"/>
    <w:rsid w:val="003F0CD0"/>
    <w:rsid w:val="003F18F7"/>
    <w:rsid w:val="003F3574"/>
    <w:rsid w:val="003F4168"/>
    <w:rsid w:val="00414814"/>
    <w:rsid w:val="00417965"/>
    <w:rsid w:val="004204B0"/>
    <w:rsid w:val="004213E9"/>
    <w:rsid w:val="00423593"/>
    <w:rsid w:val="00426F7F"/>
    <w:rsid w:val="004353ED"/>
    <w:rsid w:val="0043783A"/>
    <w:rsid w:val="004407C5"/>
    <w:rsid w:val="004459CA"/>
    <w:rsid w:val="00452DB0"/>
    <w:rsid w:val="00457FF9"/>
    <w:rsid w:val="00467A62"/>
    <w:rsid w:val="00472141"/>
    <w:rsid w:val="00477D93"/>
    <w:rsid w:val="00480E51"/>
    <w:rsid w:val="00485BAA"/>
    <w:rsid w:val="00487CE9"/>
    <w:rsid w:val="0049014D"/>
    <w:rsid w:val="004A00A5"/>
    <w:rsid w:val="004A5E71"/>
    <w:rsid w:val="004A763E"/>
    <w:rsid w:val="004B2455"/>
    <w:rsid w:val="004B75E5"/>
    <w:rsid w:val="004C2137"/>
    <w:rsid w:val="004E32C2"/>
    <w:rsid w:val="004F4761"/>
    <w:rsid w:val="004F5919"/>
    <w:rsid w:val="00502B78"/>
    <w:rsid w:val="005105A5"/>
    <w:rsid w:val="0055476E"/>
    <w:rsid w:val="00554BBA"/>
    <w:rsid w:val="00556B93"/>
    <w:rsid w:val="00563D96"/>
    <w:rsid w:val="00584FDB"/>
    <w:rsid w:val="00590B00"/>
    <w:rsid w:val="00597989"/>
    <w:rsid w:val="005A3DF2"/>
    <w:rsid w:val="005A5CE0"/>
    <w:rsid w:val="005B3B6D"/>
    <w:rsid w:val="005B69F1"/>
    <w:rsid w:val="005E106C"/>
    <w:rsid w:val="005E59EE"/>
    <w:rsid w:val="005E7CA0"/>
    <w:rsid w:val="005F1B0C"/>
    <w:rsid w:val="005F36F7"/>
    <w:rsid w:val="006002DF"/>
    <w:rsid w:val="006051C6"/>
    <w:rsid w:val="00612B2B"/>
    <w:rsid w:val="00612BAA"/>
    <w:rsid w:val="0061354C"/>
    <w:rsid w:val="0062274A"/>
    <w:rsid w:val="00622760"/>
    <w:rsid w:val="00626B74"/>
    <w:rsid w:val="00634887"/>
    <w:rsid w:val="00634F18"/>
    <w:rsid w:val="00643A14"/>
    <w:rsid w:val="00647CC5"/>
    <w:rsid w:val="00654BD9"/>
    <w:rsid w:val="006555F8"/>
    <w:rsid w:val="0066000D"/>
    <w:rsid w:val="0066469F"/>
    <w:rsid w:val="00664FA7"/>
    <w:rsid w:val="00674943"/>
    <w:rsid w:val="00676121"/>
    <w:rsid w:val="006919C2"/>
    <w:rsid w:val="006922FB"/>
    <w:rsid w:val="00692A40"/>
    <w:rsid w:val="00696CE6"/>
    <w:rsid w:val="006A0AB7"/>
    <w:rsid w:val="006A20F2"/>
    <w:rsid w:val="006B1BD0"/>
    <w:rsid w:val="006B1D72"/>
    <w:rsid w:val="006B3BC6"/>
    <w:rsid w:val="006B3E34"/>
    <w:rsid w:val="006D72DF"/>
    <w:rsid w:val="006E1560"/>
    <w:rsid w:val="006E58A0"/>
    <w:rsid w:val="006F2082"/>
    <w:rsid w:val="006F5D79"/>
    <w:rsid w:val="006F60CA"/>
    <w:rsid w:val="00711534"/>
    <w:rsid w:val="00712666"/>
    <w:rsid w:val="00712CB8"/>
    <w:rsid w:val="00724B5C"/>
    <w:rsid w:val="007311B4"/>
    <w:rsid w:val="00734942"/>
    <w:rsid w:val="007377DF"/>
    <w:rsid w:val="00741F08"/>
    <w:rsid w:val="007442D8"/>
    <w:rsid w:val="00745A1F"/>
    <w:rsid w:val="0075294F"/>
    <w:rsid w:val="007542C3"/>
    <w:rsid w:val="00755DB7"/>
    <w:rsid w:val="00762EF0"/>
    <w:rsid w:val="00766555"/>
    <w:rsid w:val="00770334"/>
    <w:rsid w:val="00772296"/>
    <w:rsid w:val="00780758"/>
    <w:rsid w:val="007855BE"/>
    <w:rsid w:val="00796D29"/>
    <w:rsid w:val="007A182B"/>
    <w:rsid w:val="007A4195"/>
    <w:rsid w:val="007A6F93"/>
    <w:rsid w:val="007B0EB1"/>
    <w:rsid w:val="007B1E27"/>
    <w:rsid w:val="007B75FB"/>
    <w:rsid w:val="007B7D40"/>
    <w:rsid w:val="007C1566"/>
    <w:rsid w:val="007C1956"/>
    <w:rsid w:val="007C2BD6"/>
    <w:rsid w:val="007C39A8"/>
    <w:rsid w:val="007D48D9"/>
    <w:rsid w:val="007D6549"/>
    <w:rsid w:val="007D6DFC"/>
    <w:rsid w:val="007D7055"/>
    <w:rsid w:val="007D706A"/>
    <w:rsid w:val="007E595E"/>
    <w:rsid w:val="007F1E67"/>
    <w:rsid w:val="007F4713"/>
    <w:rsid w:val="00801D92"/>
    <w:rsid w:val="00804D74"/>
    <w:rsid w:val="00806BB4"/>
    <w:rsid w:val="00812355"/>
    <w:rsid w:val="0081512E"/>
    <w:rsid w:val="00832765"/>
    <w:rsid w:val="00836529"/>
    <w:rsid w:val="00837A9F"/>
    <w:rsid w:val="00840198"/>
    <w:rsid w:val="00840561"/>
    <w:rsid w:val="008454E7"/>
    <w:rsid w:val="00847002"/>
    <w:rsid w:val="00850F55"/>
    <w:rsid w:val="00853B47"/>
    <w:rsid w:val="008656E9"/>
    <w:rsid w:val="00880535"/>
    <w:rsid w:val="008835BD"/>
    <w:rsid w:val="00892293"/>
    <w:rsid w:val="008A57A0"/>
    <w:rsid w:val="008A7E49"/>
    <w:rsid w:val="008B57DF"/>
    <w:rsid w:val="008B5896"/>
    <w:rsid w:val="008C1E91"/>
    <w:rsid w:val="008C529E"/>
    <w:rsid w:val="008D2C8E"/>
    <w:rsid w:val="008D7A62"/>
    <w:rsid w:val="008D7D96"/>
    <w:rsid w:val="008E7625"/>
    <w:rsid w:val="008F6085"/>
    <w:rsid w:val="008F6872"/>
    <w:rsid w:val="00901BEA"/>
    <w:rsid w:val="009020E5"/>
    <w:rsid w:val="00902729"/>
    <w:rsid w:val="00911137"/>
    <w:rsid w:val="00914D1C"/>
    <w:rsid w:val="00923A1B"/>
    <w:rsid w:val="009349C1"/>
    <w:rsid w:val="00941433"/>
    <w:rsid w:val="00954986"/>
    <w:rsid w:val="00954A3C"/>
    <w:rsid w:val="009738CF"/>
    <w:rsid w:val="00973A5E"/>
    <w:rsid w:val="00984503"/>
    <w:rsid w:val="009879ED"/>
    <w:rsid w:val="009954AC"/>
    <w:rsid w:val="00997993"/>
    <w:rsid w:val="009A23BA"/>
    <w:rsid w:val="009B1974"/>
    <w:rsid w:val="009C3600"/>
    <w:rsid w:val="009C5379"/>
    <w:rsid w:val="009D2F1B"/>
    <w:rsid w:val="009D3E84"/>
    <w:rsid w:val="009F1512"/>
    <w:rsid w:val="009F303D"/>
    <w:rsid w:val="009F62EA"/>
    <w:rsid w:val="00A00C97"/>
    <w:rsid w:val="00A074AF"/>
    <w:rsid w:val="00A1674B"/>
    <w:rsid w:val="00A21D03"/>
    <w:rsid w:val="00A356E9"/>
    <w:rsid w:val="00A459C9"/>
    <w:rsid w:val="00A60EA5"/>
    <w:rsid w:val="00A6153A"/>
    <w:rsid w:val="00A76066"/>
    <w:rsid w:val="00A7636B"/>
    <w:rsid w:val="00A93227"/>
    <w:rsid w:val="00A94484"/>
    <w:rsid w:val="00AA72EB"/>
    <w:rsid w:val="00AB0CD5"/>
    <w:rsid w:val="00AB4197"/>
    <w:rsid w:val="00AC0D83"/>
    <w:rsid w:val="00AC2A3D"/>
    <w:rsid w:val="00AC55FD"/>
    <w:rsid w:val="00AD0146"/>
    <w:rsid w:val="00AD1C72"/>
    <w:rsid w:val="00AE4E3F"/>
    <w:rsid w:val="00B001CF"/>
    <w:rsid w:val="00B0562F"/>
    <w:rsid w:val="00B0609A"/>
    <w:rsid w:val="00B10857"/>
    <w:rsid w:val="00B10F08"/>
    <w:rsid w:val="00B211D6"/>
    <w:rsid w:val="00B221D0"/>
    <w:rsid w:val="00B33A12"/>
    <w:rsid w:val="00B414E5"/>
    <w:rsid w:val="00B50EE2"/>
    <w:rsid w:val="00B5457E"/>
    <w:rsid w:val="00B5459C"/>
    <w:rsid w:val="00B56CBF"/>
    <w:rsid w:val="00B6099D"/>
    <w:rsid w:val="00B61110"/>
    <w:rsid w:val="00B65FA5"/>
    <w:rsid w:val="00B66A86"/>
    <w:rsid w:val="00B72F5C"/>
    <w:rsid w:val="00B73522"/>
    <w:rsid w:val="00B851B6"/>
    <w:rsid w:val="00B85993"/>
    <w:rsid w:val="00B94B36"/>
    <w:rsid w:val="00BB0CBF"/>
    <w:rsid w:val="00BB4E81"/>
    <w:rsid w:val="00BB5CFB"/>
    <w:rsid w:val="00BB6307"/>
    <w:rsid w:val="00BC11F5"/>
    <w:rsid w:val="00BC1D74"/>
    <w:rsid w:val="00BC2DBB"/>
    <w:rsid w:val="00BD6EDD"/>
    <w:rsid w:val="00BF7106"/>
    <w:rsid w:val="00C00AFE"/>
    <w:rsid w:val="00C07935"/>
    <w:rsid w:val="00C13739"/>
    <w:rsid w:val="00C27045"/>
    <w:rsid w:val="00C2795D"/>
    <w:rsid w:val="00C4203A"/>
    <w:rsid w:val="00C43CAD"/>
    <w:rsid w:val="00C525E3"/>
    <w:rsid w:val="00C54057"/>
    <w:rsid w:val="00C62EE7"/>
    <w:rsid w:val="00C64354"/>
    <w:rsid w:val="00C73F87"/>
    <w:rsid w:val="00C754DD"/>
    <w:rsid w:val="00C80072"/>
    <w:rsid w:val="00C83C3C"/>
    <w:rsid w:val="00C84DCC"/>
    <w:rsid w:val="00C865C5"/>
    <w:rsid w:val="00C924FF"/>
    <w:rsid w:val="00CA183B"/>
    <w:rsid w:val="00CA4D2D"/>
    <w:rsid w:val="00CB3F0C"/>
    <w:rsid w:val="00CC48B2"/>
    <w:rsid w:val="00CC49E6"/>
    <w:rsid w:val="00CC6649"/>
    <w:rsid w:val="00CD28F2"/>
    <w:rsid w:val="00CD6875"/>
    <w:rsid w:val="00CE5239"/>
    <w:rsid w:val="00CE5670"/>
    <w:rsid w:val="00CE76D7"/>
    <w:rsid w:val="00CF1444"/>
    <w:rsid w:val="00CF2DE9"/>
    <w:rsid w:val="00CF347E"/>
    <w:rsid w:val="00D0459D"/>
    <w:rsid w:val="00D0545F"/>
    <w:rsid w:val="00D12369"/>
    <w:rsid w:val="00D413E9"/>
    <w:rsid w:val="00D442F3"/>
    <w:rsid w:val="00D45A8E"/>
    <w:rsid w:val="00D468FC"/>
    <w:rsid w:val="00D50D20"/>
    <w:rsid w:val="00D53FBE"/>
    <w:rsid w:val="00D55918"/>
    <w:rsid w:val="00D60307"/>
    <w:rsid w:val="00D60FDF"/>
    <w:rsid w:val="00D610FF"/>
    <w:rsid w:val="00D6271F"/>
    <w:rsid w:val="00D63ABE"/>
    <w:rsid w:val="00D64A30"/>
    <w:rsid w:val="00D64E16"/>
    <w:rsid w:val="00D6504A"/>
    <w:rsid w:val="00D7082E"/>
    <w:rsid w:val="00D724F9"/>
    <w:rsid w:val="00D81760"/>
    <w:rsid w:val="00D833C2"/>
    <w:rsid w:val="00D87268"/>
    <w:rsid w:val="00D96EA7"/>
    <w:rsid w:val="00D97FD6"/>
    <w:rsid w:val="00DA1924"/>
    <w:rsid w:val="00DA2A51"/>
    <w:rsid w:val="00DB00C4"/>
    <w:rsid w:val="00DB504E"/>
    <w:rsid w:val="00DC3950"/>
    <w:rsid w:val="00DC4E70"/>
    <w:rsid w:val="00DC790A"/>
    <w:rsid w:val="00DD59CD"/>
    <w:rsid w:val="00DF657F"/>
    <w:rsid w:val="00DF7E7F"/>
    <w:rsid w:val="00E10ECF"/>
    <w:rsid w:val="00E13BA2"/>
    <w:rsid w:val="00E140D0"/>
    <w:rsid w:val="00E358DF"/>
    <w:rsid w:val="00E37A80"/>
    <w:rsid w:val="00E37B79"/>
    <w:rsid w:val="00E40649"/>
    <w:rsid w:val="00E43653"/>
    <w:rsid w:val="00E60176"/>
    <w:rsid w:val="00E609E3"/>
    <w:rsid w:val="00E626C7"/>
    <w:rsid w:val="00E63E3F"/>
    <w:rsid w:val="00E668A1"/>
    <w:rsid w:val="00E67F21"/>
    <w:rsid w:val="00E70F5F"/>
    <w:rsid w:val="00E73465"/>
    <w:rsid w:val="00E8050A"/>
    <w:rsid w:val="00E80CBD"/>
    <w:rsid w:val="00E80E36"/>
    <w:rsid w:val="00E80EA4"/>
    <w:rsid w:val="00E836C6"/>
    <w:rsid w:val="00EA40FD"/>
    <w:rsid w:val="00EB1347"/>
    <w:rsid w:val="00EB23CE"/>
    <w:rsid w:val="00EB65D3"/>
    <w:rsid w:val="00EB683F"/>
    <w:rsid w:val="00ED0342"/>
    <w:rsid w:val="00EE12BF"/>
    <w:rsid w:val="00EF0C62"/>
    <w:rsid w:val="00EF7F9D"/>
    <w:rsid w:val="00F0604B"/>
    <w:rsid w:val="00F10A3A"/>
    <w:rsid w:val="00F16797"/>
    <w:rsid w:val="00F17901"/>
    <w:rsid w:val="00F26C18"/>
    <w:rsid w:val="00F33BF9"/>
    <w:rsid w:val="00F35239"/>
    <w:rsid w:val="00F356CA"/>
    <w:rsid w:val="00F52030"/>
    <w:rsid w:val="00F672A5"/>
    <w:rsid w:val="00F84A41"/>
    <w:rsid w:val="00FA220A"/>
    <w:rsid w:val="00FA6646"/>
    <w:rsid w:val="00FB1C8A"/>
    <w:rsid w:val="00FB6CA1"/>
    <w:rsid w:val="00FC0679"/>
    <w:rsid w:val="00FC147B"/>
    <w:rsid w:val="00FC5BCF"/>
    <w:rsid w:val="00FC5D00"/>
    <w:rsid w:val="00FD019F"/>
    <w:rsid w:val="00FD2CEB"/>
    <w:rsid w:val="00FD4947"/>
    <w:rsid w:val="00FE6D01"/>
    <w:rsid w:val="00FF7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C53E"/>
  <w15:chartTrackingRefBased/>
  <w15:docId w15:val="{4D30B647-4510-1249-80B7-255C94A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9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6504A"/>
    <w:pPr>
      <w:outlineLvl w:val="1"/>
    </w:pPr>
    <w:rPr>
      <w:rFonts w:ascii="Verdana" w:eastAsia="Calibri" w:hAnsi="Verdana"/>
      <w:sz w:val="28"/>
      <w:szCs w:val="28"/>
    </w:rPr>
  </w:style>
  <w:style w:type="paragraph" w:styleId="Heading3">
    <w:name w:val="heading 3"/>
    <w:basedOn w:val="Heading2"/>
    <w:next w:val="Normal"/>
    <w:link w:val="Heading3Char"/>
    <w:uiPriority w:val="9"/>
    <w:unhideWhenUsed/>
    <w:qFormat/>
    <w:rsid w:val="00D6504A"/>
    <w:pPr>
      <w:outlineLvl w:val="2"/>
    </w:pPr>
  </w:style>
  <w:style w:type="paragraph" w:styleId="Heading4">
    <w:name w:val="heading 4"/>
    <w:basedOn w:val="Heading3"/>
    <w:next w:val="Normal"/>
    <w:link w:val="Heading4Char"/>
    <w:uiPriority w:val="9"/>
    <w:unhideWhenUsed/>
    <w:qFormat/>
    <w:rsid w:val="00D6504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41"/>
    <w:rPr>
      <w:color w:val="0563C1" w:themeColor="hyperlink"/>
      <w:u w:val="single"/>
    </w:rPr>
  </w:style>
  <w:style w:type="paragraph" w:styleId="FootnoteText">
    <w:name w:val="footnote text"/>
    <w:basedOn w:val="Normal"/>
    <w:link w:val="FootnoteTextChar"/>
    <w:uiPriority w:val="99"/>
    <w:semiHidden/>
    <w:unhideWhenUsed/>
    <w:rsid w:val="00F84A4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4A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84A41"/>
    <w:rPr>
      <w:vertAlign w:val="superscript"/>
    </w:rPr>
  </w:style>
  <w:style w:type="paragraph" w:styleId="Header">
    <w:name w:val="header"/>
    <w:basedOn w:val="Normal"/>
    <w:link w:val="HeaderChar"/>
    <w:uiPriority w:val="99"/>
    <w:unhideWhenUsed/>
    <w:rsid w:val="00D8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68"/>
  </w:style>
  <w:style w:type="paragraph" w:styleId="Footer">
    <w:name w:val="footer"/>
    <w:basedOn w:val="Normal"/>
    <w:link w:val="FooterChar"/>
    <w:uiPriority w:val="99"/>
    <w:unhideWhenUsed/>
    <w:rsid w:val="00D8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68"/>
  </w:style>
  <w:style w:type="paragraph" w:styleId="ListParagraph">
    <w:name w:val="List Paragraph"/>
    <w:basedOn w:val="Normal"/>
    <w:uiPriority w:val="34"/>
    <w:qFormat/>
    <w:rsid w:val="009D3E84"/>
    <w:pPr>
      <w:ind w:left="720"/>
      <w:contextualSpacing/>
    </w:pPr>
  </w:style>
  <w:style w:type="table" w:styleId="TableGrid">
    <w:name w:val="Table Grid"/>
    <w:basedOn w:val="TableNormal"/>
    <w:uiPriority w:val="39"/>
    <w:rsid w:val="009D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9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34F18"/>
    <w:pPr>
      <w:outlineLvl w:val="9"/>
    </w:pPr>
  </w:style>
  <w:style w:type="paragraph" w:styleId="TOC2">
    <w:name w:val="toc 2"/>
    <w:basedOn w:val="Normal"/>
    <w:next w:val="Normal"/>
    <w:autoRedefine/>
    <w:uiPriority w:val="39"/>
    <w:unhideWhenUsed/>
    <w:rsid w:val="00CA4D2D"/>
    <w:pPr>
      <w:spacing w:before="120" w:after="0"/>
      <w:ind w:left="220"/>
    </w:pPr>
    <w:rPr>
      <w:b/>
      <w:bCs/>
    </w:rPr>
  </w:style>
  <w:style w:type="paragraph" w:styleId="TOC1">
    <w:name w:val="toc 1"/>
    <w:basedOn w:val="Normal"/>
    <w:next w:val="Normal"/>
    <w:autoRedefine/>
    <w:uiPriority w:val="39"/>
    <w:unhideWhenUsed/>
    <w:rsid w:val="001C7347"/>
    <w:pPr>
      <w:tabs>
        <w:tab w:val="right" w:leader="dot" w:pos="8296"/>
      </w:tabs>
      <w:spacing w:before="120" w:after="0"/>
    </w:pPr>
    <w:rPr>
      <w:rFonts w:ascii="Verdana" w:eastAsia="Calibri" w:hAnsi="Verdana"/>
      <w:b/>
      <w:bCs/>
      <w:i/>
      <w:iCs/>
      <w:noProof/>
      <w:sz w:val="24"/>
      <w:szCs w:val="24"/>
    </w:rPr>
  </w:style>
  <w:style w:type="paragraph" w:styleId="TOC3">
    <w:name w:val="toc 3"/>
    <w:basedOn w:val="Normal"/>
    <w:next w:val="Normal"/>
    <w:autoRedefine/>
    <w:uiPriority w:val="39"/>
    <w:unhideWhenUsed/>
    <w:rsid w:val="00CA4D2D"/>
    <w:pPr>
      <w:spacing w:after="0"/>
      <w:ind w:left="440"/>
    </w:pPr>
    <w:rPr>
      <w:sz w:val="20"/>
      <w:szCs w:val="20"/>
    </w:rPr>
  </w:style>
  <w:style w:type="paragraph" w:styleId="NoSpacing">
    <w:name w:val="No Spacing"/>
    <w:link w:val="NoSpacingChar"/>
    <w:uiPriority w:val="1"/>
    <w:qFormat/>
    <w:rsid w:val="007B1E27"/>
    <w:pPr>
      <w:spacing w:after="0" w:line="240" w:lineRule="auto"/>
    </w:pPr>
    <w:rPr>
      <w:rFonts w:eastAsiaTheme="minorEastAsia"/>
    </w:rPr>
  </w:style>
  <w:style w:type="character" w:customStyle="1" w:styleId="NoSpacingChar">
    <w:name w:val="No Spacing Char"/>
    <w:basedOn w:val="DefaultParagraphFont"/>
    <w:link w:val="NoSpacing"/>
    <w:uiPriority w:val="1"/>
    <w:rsid w:val="007B1E27"/>
    <w:rPr>
      <w:rFonts w:eastAsiaTheme="minorEastAsia"/>
    </w:rPr>
  </w:style>
  <w:style w:type="character" w:styleId="CommentReference">
    <w:name w:val="annotation reference"/>
    <w:basedOn w:val="DefaultParagraphFont"/>
    <w:uiPriority w:val="99"/>
    <w:semiHidden/>
    <w:unhideWhenUsed/>
    <w:rsid w:val="00914D1C"/>
    <w:rPr>
      <w:sz w:val="16"/>
      <w:szCs w:val="16"/>
    </w:rPr>
  </w:style>
  <w:style w:type="paragraph" w:styleId="CommentText">
    <w:name w:val="annotation text"/>
    <w:basedOn w:val="Normal"/>
    <w:link w:val="CommentTextChar"/>
    <w:uiPriority w:val="99"/>
    <w:semiHidden/>
    <w:unhideWhenUsed/>
    <w:rsid w:val="00914D1C"/>
    <w:pPr>
      <w:spacing w:line="240" w:lineRule="auto"/>
    </w:pPr>
    <w:rPr>
      <w:sz w:val="20"/>
      <w:szCs w:val="20"/>
    </w:rPr>
  </w:style>
  <w:style w:type="character" w:customStyle="1" w:styleId="CommentTextChar">
    <w:name w:val="Comment Text Char"/>
    <w:basedOn w:val="DefaultParagraphFont"/>
    <w:link w:val="CommentText"/>
    <w:uiPriority w:val="99"/>
    <w:semiHidden/>
    <w:rsid w:val="00914D1C"/>
    <w:rPr>
      <w:sz w:val="20"/>
      <w:szCs w:val="20"/>
    </w:rPr>
  </w:style>
  <w:style w:type="paragraph" w:styleId="CommentSubject">
    <w:name w:val="annotation subject"/>
    <w:basedOn w:val="CommentText"/>
    <w:next w:val="CommentText"/>
    <w:link w:val="CommentSubjectChar"/>
    <w:uiPriority w:val="99"/>
    <w:semiHidden/>
    <w:unhideWhenUsed/>
    <w:rsid w:val="00914D1C"/>
    <w:rPr>
      <w:b/>
      <w:bCs/>
    </w:rPr>
  </w:style>
  <w:style w:type="character" w:customStyle="1" w:styleId="CommentSubjectChar">
    <w:name w:val="Comment Subject Char"/>
    <w:basedOn w:val="CommentTextChar"/>
    <w:link w:val="CommentSubject"/>
    <w:uiPriority w:val="99"/>
    <w:semiHidden/>
    <w:rsid w:val="00914D1C"/>
    <w:rPr>
      <w:b/>
      <w:bCs/>
      <w:sz w:val="20"/>
      <w:szCs w:val="20"/>
    </w:rPr>
  </w:style>
  <w:style w:type="paragraph" w:styleId="BalloonText">
    <w:name w:val="Balloon Text"/>
    <w:basedOn w:val="Normal"/>
    <w:link w:val="BalloonTextChar"/>
    <w:uiPriority w:val="99"/>
    <w:semiHidden/>
    <w:unhideWhenUsed/>
    <w:rsid w:val="00914D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D1C"/>
    <w:rPr>
      <w:rFonts w:ascii="Times New Roman" w:hAnsi="Times New Roman" w:cs="Times New Roman"/>
      <w:sz w:val="18"/>
      <w:szCs w:val="18"/>
    </w:rPr>
  </w:style>
  <w:style w:type="paragraph" w:styleId="Revision">
    <w:name w:val="Revision"/>
    <w:hidden/>
    <w:uiPriority w:val="99"/>
    <w:semiHidden/>
    <w:rsid w:val="00FC5D00"/>
    <w:pPr>
      <w:spacing w:after="0" w:line="240" w:lineRule="auto"/>
    </w:pPr>
  </w:style>
  <w:style w:type="character" w:customStyle="1" w:styleId="UnresolvedMention">
    <w:name w:val="Unresolved Mention"/>
    <w:basedOn w:val="DefaultParagraphFont"/>
    <w:uiPriority w:val="99"/>
    <w:semiHidden/>
    <w:unhideWhenUsed/>
    <w:rsid w:val="0043783A"/>
    <w:rPr>
      <w:color w:val="605E5C"/>
      <w:shd w:val="clear" w:color="auto" w:fill="E1DFDD"/>
    </w:rPr>
  </w:style>
  <w:style w:type="character" w:customStyle="1" w:styleId="Heading2Char">
    <w:name w:val="Heading 2 Char"/>
    <w:basedOn w:val="DefaultParagraphFont"/>
    <w:link w:val="Heading2"/>
    <w:uiPriority w:val="9"/>
    <w:rsid w:val="00D6504A"/>
    <w:rPr>
      <w:rFonts w:ascii="Verdana" w:eastAsia="Calibri" w:hAnsi="Verdana" w:cstheme="majorBidi"/>
      <w:color w:val="2E74B5" w:themeColor="accent1" w:themeShade="BF"/>
      <w:sz w:val="28"/>
      <w:szCs w:val="28"/>
    </w:rPr>
  </w:style>
  <w:style w:type="paragraph" w:styleId="Quote">
    <w:name w:val="Quote"/>
    <w:basedOn w:val="Normal"/>
    <w:next w:val="Normal"/>
    <w:link w:val="QuoteChar"/>
    <w:uiPriority w:val="29"/>
    <w:qFormat/>
    <w:rsid w:val="0043783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783A"/>
    <w:rPr>
      <w:i/>
      <w:iCs/>
      <w:color w:val="404040" w:themeColor="text1" w:themeTint="BF"/>
    </w:rPr>
  </w:style>
  <w:style w:type="paragraph" w:styleId="IntenseQuote">
    <w:name w:val="Intense Quote"/>
    <w:basedOn w:val="Normal"/>
    <w:next w:val="Normal"/>
    <w:link w:val="IntenseQuoteChar"/>
    <w:uiPriority w:val="30"/>
    <w:qFormat/>
    <w:rsid w:val="004378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783A"/>
    <w:rPr>
      <w:i/>
      <w:iCs/>
      <w:color w:val="5B9BD5" w:themeColor="accent1"/>
    </w:rPr>
  </w:style>
  <w:style w:type="character" w:customStyle="1" w:styleId="Heading3Char">
    <w:name w:val="Heading 3 Char"/>
    <w:basedOn w:val="DefaultParagraphFont"/>
    <w:link w:val="Heading3"/>
    <w:uiPriority w:val="9"/>
    <w:rsid w:val="00D6504A"/>
    <w:rPr>
      <w:rFonts w:ascii="Verdana" w:eastAsia="Calibri" w:hAnsi="Verdana" w:cstheme="majorBidi"/>
      <w:color w:val="2E74B5" w:themeColor="accent1" w:themeShade="BF"/>
      <w:sz w:val="28"/>
      <w:szCs w:val="28"/>
    </w:rPr>
  </w:style>
  <w:style w:type="paragraph" w:styleId="TOC4">
    <w:name w:val="toc 4"/>
    <w:basedOn w:val="Normal"/>
    <w:next w:val="Normal"/>
    <w:autoRedefine/>
    <w:uiPriority w:val="39"/>
    <w:semiHidden/>
    <w:unhideWhenUsed/>
    <w:rsid w:val="0043783A"/>
    <w:pPr>
      <w:spacing w:after="0"/>
      <w:ind w:left="660"/>
    </w:pPr>
    <w:rPr>
      <w:sz w:val="20"/>
      <w:szCs w:val="20"/>
    </w:rPr>
  </w:style>
  <w:style w:type="paragraph" w:styleId="TOC5">
    <w:name w:val="toc 5"/>
    <w:basedOn w:val="Normal"/>
    <w:next w:val="Normal"/>
    <w:autoRedefine/>
    <w:uiPriority w:val="39"/>
    <w:semiHidden/>
    <w:unhideWhenUsed/>
    <w:rsid w:val="0043783A"/>
    <w:pPr>
      <w:spacing w:after="0"/>
      <w:ind w:left="880"/>
    </w:pPr>
    <w:rPr>
      <w:sz w:val="20"/>
      <w:szCs w:val="20"/>
    </w:rPr>
  </w:style>
  <w:style w:type="paragraph" w:styleId="TOC6">
    <w:name w:val="toc 6"/>
    <w:basedOn w:val="Normal"/>
    <w:next w:val="Normal"/>
    <w:autoRedefine/>
    <w:uiPriority w:val="39"/>
    <w:semiHidden/>
    <w:unhideWhenUsed/>
    <w:rsid w:val="0043783A"/>
    <w:pPr>
      <w:spacing w:after="0"/>
      <w:ind w:left="1100"/>
    </w:pPr>
    <w:rPr>
      <w:sz w:val="20"/>
      <w:szCs w:val="20"/>
    </w:rPr>
  </w:style>
  <w:style w:type="paragraph" w:styleId="TOC7">
    <w:name w:val="toc 7"/>
    <w:basedOn w:val="Normal"/>
    <w:next w:val="Normal"/>
    <w:autoRedefine/>
    <w:uiPriority w:val="39"/>
    <w:semiHidden/>
    <w:unhideWhenUsed/>
    <w:rsid w:val="0043783A"/>
    <w:pPr>
      <w:spacing w:after="0"/>
      <w:ind w:left="1320"/>
    </w:pPr>
    <w:rPr>
      <w:sz w:val="20"/>
      <w:szCs w:val="20"/>
    </w:rPr>
  </w:style>
  <w:style w:type="paragraph" w:styleId="TOC8">
    <w:name w:val="toc 8"/>
    <w:basedOn w:val="Normal"/>
    <w:next w:val="Normal"/>
    <w:autoRedefine/>
    <w:uiPriority w:val="39"/>
    <w:semiHidden/>
    <w:unhideWhenUsed/>
    <w:rsid w:val="0043783A"/>
    <w:pPr>
      <w:spacing w:after="0"/>
      <w:ind w:left="1540"/>
    </w:pPr>
    <w:rPr>
      <w:sz w:val="20"/>
      <w:szCs w:val="20"/>
    </w:rPr>
  </w:style>
  <w:style w:type="paragraph" w:styleId="TOC9">
    <w:name w:val="toc 9"/>
    <w:basedOn w:val="Normal"/>
    <w:next w:val="Normal"/>
    <w:autoRedefine/>
    <w:uiPriority w:val="39"/>
    <w:semiHidden/>
    <w:unhideWhenUsed/>
    <w:rsid w:val="0043783A"/>
    <w:pPr>
      <w:spacing w:after="0"/>
      <w:ind w:left="1760"/>
    </w:pPr>
    <w:rPr>
      <w:sz w:val="20"/>
      <w:szCs w:val="20"/>
    </w:rPr>
  </w:style>
  <w:style w:type="character" w:customStyle="1" w:styleId="Heading4Char">
    <w:name w:val="Heading 4 Char"/>
    <w:basedOn w:val="DefaultParagraphFont"/>
    <w:link w:val="Heading4"/>
    <w:uiPriority w:val="9"/>
    <w:rsid w:val="00D6504A"/>
    <w:rPr>
      <w:rFonts w:ascii="Verdana" w:eastAsia="Calibri" w:hAnsi="Verdana"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726">
      <w:bodyDiv w:val="1"/>
      <w:marLeft w:val="0"/>
      <w:marRight w:val="0"/>
      <w:marTop w:val="0"/>
      <w:marBottom w:val="0"/>
      <w:divBdr>
        <w:top w:val="none" w:sz="0" w:space="0" w:color="auto"/>
        <w:left w:val="none" w:sz="0" w:space="0" w:color="auto"/>
        <w:bottom w:val="none" w:sz="0" w:space="0" w:color="auto"/>
        <w:right w:val="none" w:sz="0" w:space="0" w:color="auto"/>
      </w:divBdr>
    </w:div>
    <w:div w:id="7380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orldpopulationreview.com/countries/nigeria-populat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n01.safelinks.protection.outlook.com/?url=https%3A%2F%2Fnairametrics.com%2F2021%2F01%2F08%2Fbuhari-assents-disability-bill-inaugurates-national-commission-for-persons-with-disabilities%2F&amp;data=04%7C01%7C%7Ce87163a11f364b5eec9d08d92c566f1e%7Cfbd8a8d99ca948378d3ba5982af51080%7C0%7C0%7C637589572027095126%7CUnknown%7CTWFpbGZsb3d8eyJWIjoiMC4wLjAwMDAiLCJQIjoiV2luMzIiLCJBTiI6Ik1haWwiLCJXVCI6Mn0%3D%7C1000&amp;sdata=OpRU2r5vt6PgEFexfLfQgyguemg7fUaMD8YsEp7%2BOWE%3D&amp;reserved=0" TargetMode="External"/><Relationship Id="rId17" Type="http://schemas.openxmlformats.org/officeDocument/2006/relationships/hyperlink" Target="https://www.worldometers.info/demographics/nigeria-demographics/" TargetMode="External"/><Relationship Id="rId2" Type="http://schemas.openxmlformats.org/officeDocument/2006/relationships/customXml" Target="../customXml/item2.xml"/><Relationship Id="rId16" Type="http://schemas.openxmlformats.org/officeDocument/2006/relationships/hyperlink" Target="https://en.wikipedia.org/wiki/Sustainable_Development_Goals_and_Nige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www.jonapwd.org%2F&amp;data=04%7C01%7C%7Ce87163a11f364b5eec9d08d92c566f1e%7Cfbd8a8d99ca948378d3ba5982af51080%7C0%7C0%7C637589572027090544%7CUnknown%7CTWFpbGZsb3d8eyJWIjoiMC4wLjAwMDAiLCJQIjoiV2luMzIiLCJBTiI6Ik1haWwiLCJXVCI6Mn0%3D%7C1000&amp;sdata=oHPJRVh69PRw4Te43uz2d1SxdA1bbOO%2FgjuQ5vPYDfk%3D&amp;reserved=0" TargetMode="External"/><Relationship Id="rId5" Type="http://schemas.openxmlformats.org/officeDocument/2006/relationships/settings" Target="settings.xml"/><Relationship Id="rId15" Type="http://schemas.openxmlformats.org/officeDocument/2006/relationships/hyperlink" Target="https://tradingeconomics.com/nigeria/gdp" TargetMode="External"/><Relationship Id="rId10" Type="http://schemas.openxmlformats.org/officeDocument/2006/relationships/hyperlink" Target="https://nassp.gov.ng/about-u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covid19.ncdc.gov.ng/"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dailypost.ng/2021/02/24/nigeria-has-highest-number-of-poor-people-globally-el-rufai/" TargetMode="External"/><Relationship Id="rId2" Type="http://schemas.openxmlformats.org/officeDocument/2006/relationships/hyperlink" Target="https://socialprotection.org/connect/stakeholders/nigeria-federal-ministry-humanitarian-affairs-disaster-management-and-social" TargetMode="External"/><Relationship Id="rId1" Type="http://schemas.openxmlformats.org/officeDocument/2006/relationships/hyperlink" Target="https://covid19.ncdc.gov.ng/" TargetMode="External"/><Relationship Id="rId4" Type="http://schemas.openxmlformats.org/officeDocument/2006/relationships/hyperlink" Target="https://www.premiumtimesng.com/news/more-news/461527-pwds-not-benefitting-enough-from-social-protection-programmes-in-four-nigerian-states-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2021-04-01T00:00:00</PublishDate>
  <Abstract/>
  <CompanyAddress>GODWIN IROKABA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BB5C4-E4A0-41C9-BDBF-8658ABD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Experiences of Persons With Disabilities in Nigeria During and After the COVID-19 Pandemic Lockdown</vt:lpstr>
    </vt:vector>
  </TitlesOfParts>
  <Manager/>
  <Company>By:</Company>
  <LinksUpToDate>false</LinksUpToDate>
  <CharactersWithSpaces>25142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Experiences of Persons With Disabilities in Nigeria During and After the COVID-19 Pandemic Lockdown</dc:title>
  <dc:subject>A PROJECT SUPPORTED BY THE STAKEHODER GROUP OF PERSONS WITH DISABILITIES</dc:subject>
  <dc:creator>Godwin Irokaba</dc:creator>
  <cp:keywords/>
  <dc:description/>
  <cp:lastModifiedBy>Nombrado, Michelle</cp:lastModifiedBy>
  <cp:revision>2</cp:revision>
  <dcterms:created xsi:type="dcterms:W3CDTF">2021-06-21T09:44:00Z</dcterms:created>
  <dcterms:modified xsi:type="dcterms:W3CDTF">2021-06-21T09:44:00Z</dcterms:modified>
  <cp:category/>
</cp:coreProperties>
</file>